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 Wybrane zagadnienia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36, w tym:
a) wykład - 30
b) konsultacje - 2
c) zaliczenie - 2*2=4
2) Praca własna studenta 16, w tym:
a) przygotowanie do zaliczenia - 16
suma 52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36, w tym:
a) wykład - 30
b) konsultacje - 2
c) zaliczenie - 2*2=4
suma 36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przygotowanie do zaliczenia - informacje o bieżących zamianach otoczenia gospodarczego - 3 (0,1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ekonomii. Ruch okrężny produktu i dochodów w gospodarce. Ogólny model zagregowanego popytu i zagregowanej podaży. Rachunek produktu i dochodu narodowego. Wzrost i rozwój gospodarczy. Budżet państwa i polityka fiskalna. Pieniądz i współczesny system bankowy. Bank centralny i polityka monetarna. Inflacja i jej skutki. Bezrobocie. Koniunktura gospodarcza. Handel międzynarodowy i polityka handlowa. Międzynarodowy system walutowy i finanse międzynarodowe. Globalizacja procesów gospodarczych.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Marciniak S. i inni : Makro i mikroekonomia. Podstawowe problemy. PWN, Warszawa 2006
2.	Begg D., Fischer S., Dornbusch R: Makroekonomia, PWE, Warszawa 2007
3.     Kwiatkowski E., Milewski R.: Podstawy ekonomii, PWN,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HESWZG_W01: </w:t>
      </w:r>
    </w:p>
    <w:p>
      <w:pPr/>
      <w:r>
        <w:rPr/>
        <w:t xml:space="preserve">Rozumienie i posługiwanie się podstawowymi kategoriami 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keepNext w:val="1"/>
        <w:spacing w:after="10"/>
      </w:pPr>
      <w:r>
        <w:rPr>
          <w:b/>
          <w:bCs/>
        </w:rPr>
        <w:t xml:space="preserve">Efekt HESWZG_W02: </w:t>
      </w:r>
    </w:p>
    <w:p>
      <w:pPr/>
      <w:r>
        <w:rPr/>
        <w:t xml:space="preserve">Wykorzystanie teorii do oceny racjonalności decyzji gospodarczych i interpretowania problemów praktyki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HESWZG_U01: </w:t>
      </w:r>
    </w:p>
    <w:p>
      <w:pPr/>
      <w:r>
        <w:rPr/>
        <w:t xml:space="preserve">Umie określić mierniki i czynniki oraz bariery wzrostu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keepNext w:val="1"/>
        <w:spacing w:after="10"/>
      </w:pPr>
      <w:r>
        <w:rPr>
          <w:b/>
          <w:bCs/>
        </w:rPr>
        <w:t xml:space="preserve">Efekt HESWZG_U02: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HESWZG_K01: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2025-05-06T07:35:48+02:00</dcterms:created>
  <dcterms:modified xsi:type="dcterms:W3CDTF">2025-05-06T07:35:48+02:00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