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Rajmund Bacewicz/prof. nzw. dr hab. Małgorzata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laboratorium - 15
c) konsultacje - 2
d) kolokwia - 2
2) Praca własna studenta 60, w tym:
a) przygotowanie do kolokwiów zaliczeniowych - 40
b) opracowanie sprawozdań laboratoryjnych - 20
suma: 109 h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- 30
b) laboratorium - 15
c) konsultacje - 2
d) kolokwia - 2
suma: 49 h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laboratorium - 15
b) opracowanie sprawozdań laboratoryjnych - 20
suma: 25 h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podstawowych praw rządzących mikroświatem  i ich związku z zastosowaniami w obszarze najnowszych technologii. 
Głębsze zrozumienie podstaw działania rozmaitych urządzeń półprzewodnikowych, które inżynier wykorzystuje w codziennej praktyce, ich możliwości i ograniczeń.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fizyki współczesnej
1. Dualizm korpuskularno-falowy promieniowania i materii 
2. Podstawy mechaniki kwantowej 
3. Fermiony i bozony 
4. Nadprzewodnictwo, 
5. Podstawy fizyki jądra atomowego 
6. Oddziaływania i cząstki elementarne
7. Ewolucja Wszechświata
Fizyka urządzeń półprzewodnikowych
1.Struktura pasmowa półprzewodników 
2. Swobodne nośniki, dziury i elektrony, domieszkowanie
3. Złącze półprzewodnikowe, zastosowania (tranzystor złączowy, MOSFET i JFET, dioda tunelowa, dioda Zenera)
4. Generacja i rekombinacja elektronów i dziur, zastosowania (fotorezystory, detektory podczerwieni, ogniwa słoneczne, diody świecące (LED) i lasery półprzewodnikowe)
5. Ograniczenia obecnych technologii, nowe pomysły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pisemne, zaliczenie laboratorium II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 „Podstawy Fizyki” t. V
H. Haken, H. Wolf „ Atomy i kwanty”
J. Hennel „Podstawy elektroniki półprzewodnikowej”
K. Sierański „Półprzewodniki i struktury półprzewodnikowe”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www.if.pw.edu.pl/~bacewicz, www.if.pw.edu.pl/~igalson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FIZ_W01: </w:t>
      </w:r>
    </w:p>
    <w:p>
      <w:pPr/>
      <w:r>
        <w:rPr/>
        <w:t xml:space="preserve">znajomość fizyki współczesnej, w szczególności w odniesieniu do mikroświata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FIZ_W02: </w:t>
      </w:r>
    </w:p>
    <w:p>
      <w:pPr/>
      <w:r>
        <w:rPr/>
        <w:t xml:space="preserve">posiada głębsze zrozumienia zasad działania współczesnych przyrządów  opto-elektronicznych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FIZ_U01: </w:t>
      </w:r>
    </w:p>
    <w:p>
      <w:pPr/>
      <w:r>
        <w:rPr/>
        <w:t xml:space="preserve">umiejetnośc doboru i zastosowania zaawansowanych urządzeń optoelektronicznych w projektach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T2A_U15, T2A_U16, T2A_U17, T2A_U18,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FIZ_K01: </w:t>
      </w:r>
    </w:p>
    <w:p>
      <w:pPr/>
      <w:r>
        <w:rPr/>
        <w:t xml:space="preserve">dostrzeganie potrzeby ciągłej aktualizacji swojej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czasie zajęć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2026-10-01T01:24:06+02:00</dcterms:created>
  <dcterms:modified xsi:type="dcterms:W3CDTF">2026-10-01T01:24:06+02:00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