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manipulatory w inżynierii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projektowania urządzeń mechatronicznych oraz  użytkowania komputerów, I 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biomechatronicznych robotów medycznych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Roboty rehabilitacyjne. Podstawowe problemy do rozwiązania przy projektowaniu robotów rehabilitacyjnych, przykłady rozwiązań konstrukcyjnych robotów rehabilitacyjnych, zrobotyzowane stanowiska do badań biomechanicznych i rehabilitacji. Roboty medyczne. Wykorzystanie robotów medycznych, wymagania i założenia konstrukcyjne przy projektowaniu robotów medycznych, metody i narzędzia techniczne stosowane przy projektowaniu i realizacji fizycznej robotów medycznych, przykłady rozwiązań konstrukcyjnych robotów medycznych i stanowisk operacyjnych z ich wykorzystaniem, projektowanie robotów do operacji prowadzonych zdalnie. Egzoszkielety. Aktywizacja ruchowa osób niepełnosprawnych, aktualne tendencje w projektowaniu i rozwiązaniach konstrukcyjnych, nowa generacja inteligentnych robotów.  Komputerowe wspomaganie projektowania robotów  rehabilitacyjnych i medycznych. Metodyka projektowania robotów biomechatronicznych.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referatów. Zaliczenie laboratorium. Zaliczenie projektowania. Kolokwium. Zaliczenie końcowe na podstawie ocen z wykładu, laboratorium i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Biocybernetyka i inżynieria biomedyczna 2000 pod red. prof. M. Nałęcza,  tom 5, AOW Exit, 2004
2. R. Paśniczek – Urządzenia rehabilitacyjne
3. Konstrukcja zespołów i urządzeń precyzyjnych, praca zbiorowa pod red. prof. Z. Mrugalskiego
4. Teoria mechanizmów i manipulatorów, Morecki A., Knapczyk J., Kędzior K., WNT 2002
5. Pons: Wearable robots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RIM_IIst_W01: </w:t>
      </w:r>
    </w:p>
    <w:p>
      <w:pPr/>
      <w:r>
        <w:rPr/>
        <w:t xml:space="preserve">Poznanie metodyki  projektowania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RIM_IIst_U01: </w:t>
      </w:r>
    </w:p>
    <w:p>
      <w:pPr/>
      <w:r>
        <w:rPr/>
        <w:t xml:space="preserve">Umiejętność  projektowania wybranych modułów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RIM_IIst_K01: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2026-09-30T20:22:39+02:00</dcterms:created>
  <dcterms:modified xsi:type="dcterms:W3CDTF">2026-09-30T20:22:39+02:00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