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manipulatory w inżynierii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projektowania urządzeń mechatronicznych oraz  użytkowania komputerów, I 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biomechatronicznych robotów medycznych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Roboty rehabilitacyjne. Podstawowe problemy do rozwiązania przy projektowaniu robotów rehabilitacyjnych, przykłady rozwiązań konstrukcyjnych robotów rehabilitacyjnych, zrobotyzowane stanowiska do badań biomechanicznych i rehabilitacji. Roboty medyczne. Wykorzystanie robotów medycznych, wymagania i założenia konstrukcyjne przy projektowaniu robotów medycznych, metody i narzędzia techniczne stosowane przy projektowaniu i realizacji fizycznej robotów medycznych, przykłady rozwiązań konstrukcyjnych robotów medycznych i stanowisk operacyjnych z ich wykorzystaniem, projektowanie robotów do operacji prowadzonych zdalnie. Egzoszkielety. Aktywizacja ruchowa osób niepełnosprawnych, aktualne tendencje w projektowaniu i rozwiązaniach konstrukcyjnych, nowa generacja inteligentnych robotów.  Komputerowe wspomaganie projektowania robotów  rehabilitacyjnych i medycznych. Metodyka projektowania robotów biomechatronicznych.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Zaliczenie projektowania. Kolokwium. Zaliczenie końcowe na podstawie ocen z wykładu, laboratorium i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Biocybernetyka i inżynieria biomedyczna 2000 pod red. prof. M. Nałęcza,  tom 5, AOW Exit, 2004
2. R. Paśniczek – Urządzenia rehabilitacyjne
3. Konstrukcja zespołów i urządzeń precyzyjnych, praca zbiorowa pod red. prof. Z. Mrugalskiego
4. Teoria mechanizmów i manipulatorów, Morecki A., Knapczyk J., Kędzior K., WNT 2002
5. Pons: Wearable robots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RIM_IIst_W01: </w:t>
      </w:r>
    </w:p>
    <w:p>
      <w:pPr/>
      <w:r>
        <w:rPr/>
        <w:t xml:space="preserve">Poznanie metodyki  projektowania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RIM_IIst_U01: </w:t>
      </w:r>
    </w:p>
    <w:p>
      <w:pPr/>
      <w:r>
        <w:rPr/>
        <w:t xml:space="preserve">Umiejętność  projektowania wybranych modułów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RIM_IIst_K01: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2026-08-20T18:39:30+02:00</dcterms:created>
  <dcterms:modified xsi:type="dcterms:W3CDTF">2026-08-20T18:39:30+02:00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