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Mariola Purzycka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PW;
Informacje o zasadach korzystania z Biblioteki Wydziałowej;
Sposoby korzystania z literatury fachowej i czasopism;
Internetowe bazy danych i sposoby korzystania z nich;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WIN_nst_W01: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WIN_nst_U01: </w:t>
      </w:r>
    </w:p>
    <w:p>
      <w:pPr/>
      <w:r>
        <w:rPr/>
        <w:t xml:space="preserve">Potrafi wyszukać potrzebną pozycję literaturową w wewnętrznej (bibliotecznej) lub zewnętrznej bazie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szkoleniu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2026-07-28T12:46:41+02:00</dcterms:created>
  <dcterms:modified xsi:type="dcterms:W3CDTF">2026-07-28T12:46:41+02:00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