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Praca dyplomowa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wybrany promotor pracy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 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Realizacja pracy inżynierskiej: co najmniej 345h;
Konsultacje: 30h;
Razem 375h (15 ECTS).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Konsultacje: 30h;
Razem 30h (1 ECTS).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W zależności od wybranej tematyki pracy.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Rejestracja na VII semestr studiów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Wykazanie biegłości w zakresie posługiwania się wiedzą, umiejętnościami i kompetencjami społecznymi, nabytymi w trakcie realizacji studiów i właściwymi dla wybranej specjalności.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Treści merytoryczne wynikają z charakteru wykonywanej pracy i uzgadniane są opiekunem pracy.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Opinia o pracy wydana przez opiekuna oraz recenzja opracowana przez powołanego recenzenta.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polecona przez opiekuna pracy dyplomowej.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PDI_nst_W01: </w:t>
      </w:r>
    </w:p>
    <w:p>
      <w:pPr/>
      <w:r>
        <w:rPr/>
        <w:t xml:space="preserve">Ma szczegółową wiedzę na temat wybranego urządzenia mechatronicznego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 pracy dyplomowej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K_W02, K_W06, K_W12, K_W17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T1A_W01, T1A_W03, T1A_W04, T1A_W02, T1A_W05</w:t>
      </w:r>
    </w:p>
    <w:p>
      <w:pPr>
        <w:keepNext w:val="1"/>
        <w:spacing w:after="10"/>
      </w:pPr>
      <w:r>
        <w:rPr>
          <w:b/>
          <w:bCs/>
        </w:rPr>
        <w:t xml:space="preserve">Efekt PDI_nst_W02: </w:t>
      </w:r>
    </w:p>
    <w:p>
      <w:pPr/>
      <w:r>
        <w:rPr/>
        <w:t xml:space="preserve">Wie, jak wykonać pracę zgodnie z zasadami prawnymi i etycznymi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 pracy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T1A_W10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PDI_nst_U01: </w:t>
      </w:r>
    </w:p>
    <w:p>
      <w:pPr/>
      <w:r>
        <w:rPr/>
        <w:t xml:space="preserve">Umie zrealizować zadanie inżynierskie na podstawie postawionych założeń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 pracy dyplomowej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K_U05, K_U06, K_U07, K_U23, K_U26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T1A_U05, T1A_U09, T1A_U09, T1A_U14, T1A_U10</w:t>
      </w:r>
    </w:p>
    <w:p>
      <w:pPr>
        <w:keepNext w:val="1"/>
        <w:spacing w:after="10"/>
      </w:pPr>
      <w:r>
        <w:rPr>
          <w:b/>
          <w:bCs/>
        </w:rPr>
        <w:t xml:space="preserve">Efekt PDI_nst_U02: </w:t>
      </w:r>
    </w:p>
    <w:p>
      <w:pPr/>
      <w:r>
        <w:rPr/>
        <w:t xml:space="preserve">Potrafi opracować dokumentację zrealizowanego zadania projektowego lub badawczego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 pracy dyplomowej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T1A_U07</w:t>
      </w:r>
    </w:p>
    <w:p>
      <w:pPr>
        <w:keepNext w:val="1"/>
        <w:spacing w:after="10"/>
      </w:pPr>
      <w:r>
        <w:rPr>
          <w:b/>
          <w:bCs/>
        </w:rPr>
        <w:t xml:space="preserve">Efekt PDI_nst_U03: </w:t>
      </w:r>
    </w:p>
    <w:p>
      <w:pPr/>
      <w:r>
        <w:rPr/>
        <w:t xml:space="preserve">Potrafi opracować i przedstawić syntetyczną prezentację na temat zrealizowanej pracy i jej wyników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 prezentacji podczas obrony pracy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K_U03, K_U26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T1A_U04, T1A_U10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PDI_nst_K01: </w:t>
      </w:r>
    </w:p>
    <w:p>
      <w:pPr/>
      <w:r>
        <w:rPr/>
        <w:t xml:space="preserve">Potrafi uwzględnić w zrealizowanym zadaniu aspekty pozatechniczne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 pracy dyplomowej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K_K02, K_K03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T1A_K02, T1A_K07</w:t>
      </w:r>
    </w:p>
    <w:p>
      <w:pPr>
        <w:keepNext w:val="1"/>
        <w:spacing w:after="10"/>
      </w:pPr>
      <w:r>
        <w:rPr>
          <w:b/>
          <w:bCs/>
        </w:rPr>
        <w:t xml:space="preserve">Efekt PDI_nst_K02: </w:t>
      </w:r>
    </w:p>
    <w:p>
      <w:pPr/>
      <w:r>
        <w:rPr/>
        <w:t xml:space="preserve">Potrafi zaplanować przebieg realizacji pracy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 pracy dyplomowej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K_K04, K_K05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T1A_K04, T1A_K05, T1A_K06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2025-05-08T00:00:42+02:00</dcterms:created>
  <dcterms:modified xsi:type="dcterms:W3CDTF">2025-05-08T00:00:42+02:00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