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nzw. dr hab. inż. Ryszard Jabłoński; prof. nzw. dr hab. inż. Sabina Żebrowska-Łucyk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63, w tym: 
•	wykład: 30 godz.
•	laboratorium: 30 godz.
•	konsultacje – 3 godz.
2) Praca własna studenta – 75, w tym:
•	zapoznanie z literaturą i przygotowanie do sprawdzianów z wykładu w domu: 20 godz.
•	przygotowanie do zajęć laboratoryjnych: 20 godz.
•	opracowanie sprawozdań z ćwiczeń laboratoryjnych: 25 godz.
 Razem: 138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63, w tym: 
•	wykład: 30 godz.
•	laboratorium: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30 godz.
•	przygotowanie do ćwiczeń laboratoryjnych: 20 godz.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2004. 
Adamczak  S., Makieła W.: Podstawy metrologii i inżynierii jakości dla mechaników, WNT 2010.
Arendarski J.: Niepewność pomiarów. Oficyna Wyd. PW, Warszawa, 2013. 
Białas S.: Metrologia techniczna z podstawami tolerowania wielkości geometrycznych dla mechaników. Oficyna Wydawnicza PW, 2006. 
Jaworski J., Morawski R., Olędzki J.: Wstęp do metrologii i techniki eksperymentu. WNT, 1992. 
Lisowski M.: Podstawy metrologii. Oficyna Wyd. Pol. Wrocławskiej, 2011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K_U15</w:t>
      </w:r>
    </w:p>
    <w:p>
      <w:pPr>
        <w:spacing w:before="20" w:after="190"/>
      </w:pPr>
      <w:r>
        <w:rPr>
          <w:b/>
          <w:bCs/>
        </w:rPr>
        <w:t xml:space="preserve">Powiązane efekty obszarowe: </w:t>
      </w:r>
      <w:r>
        <w:rPr/>
        <w:t xml:space="preserve">T1A_U07, T1A_U08, T1A_U09, T1A_U02, T1A_U08, T1A_U09, T1A_U09, T1A_U16</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2026-10-01T18:34:30+02:00</dcterms:created>
  <dcterms:modified xsi:type="dcterms:W3CDTF">2026-10-01T18:34:30+02:00</dcterms:modified>
</cp:coreProperties>
</file>

<file path=docProps/custom.xml><?xml version="1.0" encoding="utf-8"?>
<Properties xmlns="http://schemas.openxmlformats.org/officeDocument/2006/custom-properties" xmlns:vt="http://schemas.openxmlformats.org/officeDocument/2006/docPropsVTypes"/>
</file>