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- 33, w tym:
    wykład 30 godz.
    konsultacje 3 godz.
2. Praca własna studenta- 40 godz., w tym: korzystanie z literatury 20 godz., przygotowanie do zaliczenia, kolokwiów- 20 godz. 
Razem 73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Liczba godzin bezpośrednich - 33, w
tym:
     wykład 30 godz.
     konsultacje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zakresu szkoły średniej, Podstawy technik informacyjnych.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informatyki inżynierskiej. Znajomość inżynierskich aspektów budowy i sposobu działania sieci komputerowych. Podstawowa znajomość baz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pojęcia i definicje informatyki.
2.	Geneza oraz przeznaczenie popularnych języków programowania.
3.	Inżynierskie zastosowania informatyki.
4.	Języki deskryptywne i imperatywne
5.	Języki interpretowane i kompilowane, 
6.	Paradygmaty programowania.
7.	Pojęcia podstawowe baz danych.
8.	Relacyjny model danych.
9.	Projektowanie schematu bazy danych.
10.	Zarządzanie bazą danych.
11.	Język SQL.
12.	Sieci komputerowe - wprowadzenie.
13.	Urządzenia sieciowe.
14.	Protokoły sieciowe.
15.	Konfiguracja i monitorowanie sieci komputerowej.
16.	Techniczne aspekty zastosowania sieci komputerowych.
17.	Zasady bezpieczeństwa w sieciach komputerowych.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Beynon-Davies P.: Systemy baz danych. WNT, Warszawa 2005, wyd. 3
2.	Sosinsky B.: Sieci komputerowe. Biblia. Helion, Gliwice 2011
3.	Bentley J.: Perełki oprogramowania. WNT, Warszawa 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PRI_W1: </w:t>
      </w:r>
    </w:p>
    <w:p>
      <w:pPr/>
      <w:r>
        <w:rPr/>
        <w:t xml:space="preserve">Zna inżynierskie aspekty budowy i sposobu działania sieci komputerowych.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PRI_W2: </w:t>
      </w:r>
    </w:p>
    <w:p>
      <w:pPr/>
      <w:r>
        <w:rPr/>
        <w:t xml:space="preserve">Zna podstawowe pojecie informatyki inżynierskiej.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PRI_U1: </w:t>
      </w:r>
    </w:p>
    <w:p>
      <w:pPr/>
      <w:r>
        <w:rPr/>
        <w:t xml:space="preserve">Posiada podstawową wiedzę na temat budowy baz danych oraz  projektowania schematów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PRI_U1: </w:t>
      </w:r>
    </w:p>
    <w:p>
      <w:pPr/>
      <w:r>
        <w:rPr/>
        <w:t xml:space="preserve">Zna podstawy języka SQL. Potrafi skonstruować zapytanie w języku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2025-05-06T02:48:44+02:00</dcterms:created>
  <dcterms:modified xsi:type="dcterms:W3CDTF">2025-05-06T02:48:44+02:00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