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15 godz.,
•	konsultacje projektowe z prowadzącym 15 godz., 
2) Praca własna studenta – 55 godz. w tym: 
•	zapoznanie się z literaturą i dokumentacją 20 godz.
•	projekt i implementacja aplikacji, optymalizacja, testowanie i dokumentacja 35 godz.
 RAZEM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 Liczba godzin bezpośrednich – 30 godz., w tym:
•	wykład 15,
•	konsultacje projektowe z prowadzącym 15,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- 50 godz., w tym:
•	projekt i implementacja aplikacji, optymalizacja, testowanie i dokumentacja 35 godz.
•	konsultacje projektowe z prowadzącym 15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 i Java.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języka obiektowego: obiekt i klasa. Notacja C++ a Java: typy, deklaracje, wskaźniki, struktury, tablice, wyrażenia. Przykłady implementacji dla przetwarzania obrazów. Omówienie podstawowych zasad programowania obiektowego: abstrakcji i kapsułkowania danych, dziedziczenia i polimorfizmu. Wstęp do wyjątków. Rozwinięcie przykładów dla przetwarzania obrazów. Wprowadzenie do UML. Definicje podstawowych pojęć: przypadki użycia, diagramy klas, definiowanie właściwości dynamicznych systemu, diagramy implementacji. Dokumentacja. Przykład dla przetwarzania obrazów. Omówienie podstawowej funkcjonalności biblioteki standardowej C++. Przykład projektu oraz implementacji prostej aplikacji do przetwarzania obrazów. Dwa kolokwia zaliczeniowe.
Projekt dotyczący zagadnień przetwarzania obrazów. Dla każdego projektu przygotowany jest zestaw wymagań oraz zbiór danych początkowych (testowych). W trakcie realizacji projektu należy wyko-nać następujące etapy: stworzyć model UML,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(40%) i projektu (60%) – oceniana jest dokumentacja projekty, kod zródłowy programu a następnie oceniane jest działanie samego programu, jego niezawodność i poprawność wyników jakie program generuje..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IPSM_W01: </w:t>
      </w:r>
    </w:p>
    <w:p>
      <w:pPr/>
      <w:r>
        <w:rPr/>
        <w:t xml:space="preserve">Znajomość zagadnień z obszaru programowania obiektowego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IPSM_W02: </w:t>
      </w:r>
    </w:p>
    <w:p>
      <w:pPr/>
      <w:r>
        <w:rPr/>
        <w:t xml:space="preserve">Zna podstawowe techniki projektowania (UML) i dokumentacji (DOXYGEN) programów komputerowych tworzonych w językach wyższego poziomu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IPSM_U01: </w:t>
      </w:r>
    </w:p>
    <w:p>
      <w:pPr/>
      <w:r>
        <w:rPr/>
        <w:t xml:space="preserve">Potrafi zaprojektować i zaimplementować algorytmy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T1A_U16</w:t>
      </w:r>
    </w:p>
    <w:p>
      <w:pPr>
        <w:keepNext w:val="1"/>
        <w:spacing w:after="10"/>
      </w:pPr>
      <w:r>
        <w:rPr>
          <w:b/>
          <w:bCs/>
        </w:rPr>
        <w:t xml:space="preserve">Efekt IPSM_U02: </w:t>
      </w:r>
    </w:p>
    <w:p>
      <w:pPr/>
      <w:r>
        <w:rPr/>
        <w:t xml:space="preserve">Potrafi opracować projekt (UML) aplikacji i dokumentację (DOXYGEN) kodów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T1A_U01,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IPSM_S01: </w:t>
      </w:r>
    </w:p>
    <w:p>
      <w:pPr/>
      <w:r>
        <w:rPr/>
        <w:t xml:space="preserve">Potrafi zaprojektować, zaimplementować, udokumentować i zaprezentować swój projekt programistyczny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2026-10-03T12:45:19+02:00</dcterms:created>
  <dcterms:modified xsi:type="dcterms:W3CDTF">2026-10-03T12:45:19+02:00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