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NEM-1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bezpośrednich- 18: udział w wykładzie 15 godzin, konsultacje 1 godz., egzamin – 2 godz.
2) Praca własna studenta: studia lieraturowe, przygotowanie do egzaminu 10 godzin, 
RAZEM: 28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bezpośrednich- 18: udział w wykładzie 15 godzin, konsultacje 1 godz.,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napędów elektromechanicznych urządzeń precyzyjnych. Znajomość zasad prawidłowego doboru napędu do określonych zastosowań statycznych i dynamicznych przy wykorzystaniu katalogowych danych podzespołów funkcjonalnych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Tendencje w konstrukcji napędów urządzeń mechatroniki. Wymagania stawiane elektromagnesom i mikrosilnikom. Struktura i rodzaje elektrycznych układów napędowych w aspekcie realizowanych funkcji: układy pozycjonujące, układy o pracy ciągłej, układy siłowe. Analiza działania elektrycznych układów napędowych - zasady redukcji obciążeń. 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Silniki skokowe: charakterystyki, odmiany konstrukcyjne i typowe zastosowania. Układ elektromechaniczny z silnikiem skokowym, sterowniki i algorytmy komutacji, zasilanie silników skokowych. Komutacja pełnoskokowa i mikroskokowa. Wielkości charakterystyczne opisujące działanie silników skokowych – statyczne: skok znamionowy, charakterystyka kątowa momentu statycznego oraz dynamiczne: odpowiedź na jeden skok zasilania i charakterystyki częstotliwościowe. Obszary pracy: rozruchowej i przyspieszonej. Metody tłumienia drgań. Mikrosilniki prądu stałego: zasada działania, podstawowe charakterystyki funkcjonalne: statyczne i dynamiczne. Odmiany konstrukcyjne i ich zastosowania. Wybrane charakterystyki niezawodnościowe. Zjawiska cieplne w elektrycznych układach napędowych: wydzielanie, przekazywanie, akumulowanie ciepła. Wpływ temperatury na charakterystyki napędów. Zasady obliczania ustalonych przyrostów temperatury elementów układu napędowego. Zasady doboru mikrosilników prądu stałego do napędu bezpośredniego i w układach z przekładnią. Analiza ograniczeń cieplnych. Dobór silnika skokowego do pracy w obszarze rozruchowym i w obszarze synchronicznym. Dobór układów sterujących. Profile prędkości przy pozycjonowaniu z użyciem silnika prądu stałego. Przebiegi prądu sterującego. Algorytm doboru silnika. Budowa układów sterujących: z analogowym i cyfrowym pomiarem przemieszczenia; kompensacja prędkościowa. Algorytm doboru silnika skokowego do układu pozycjonującego.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wyniku egzaminu pisemnego, który trwa 2 godziny.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Acarnley P. P.: Stepping Motors: a guide to modern theory and practice. Peter Peregrinus Ltd. New York, 1982. 
2. Hering M.: Termokinetyka dla elektryków. Wydawnictwa Naukowo-Techniczne. Warszawa, 1980. 
3. Jaszczuk W., Wierciak J., Bodnicki M.: Napędy elektromechaniczne urządzeń precyzyjnych. Ćwiczenia laboratoryjne. Oficyna Wydawnicza Politechniki Warszawskiej. Warszawa, 2000. 
4. Kenjo T., Nagamori C.: Dvigateli postojannogo toka s postojannymi magnitami. Énergoatomizdat. Moskva, 1989. 
5. Owczarek J. i in.: Elektryczne maszynowe elementy automatyki. Wydawnictwa Naukowo-Techniczne, Warszawa 1983
6. Sochocki R.: Mikromaszyny elektryczne. Oficyna Wydawnicza Politechniki Warszawskiej, Warszawa, 1996. 
7. Wróbel T.: Silniki skokowe, Wydawnictwa Naukowo-Techniczne, Warszawa, 1993. 
8. Praca zbiorowa pod red. W. Oleksiuka: Konstrukcja przyrządów i urządzeń precyzyjnych. Wydawnictwa Naukowo-Techniczne. Warszawa, 1996. 
9. Praca zbiorowa pod redakcją W. Jaszczuka: Mikrosilniki elektryczne. Badanie właściwości statycznych i dynamicznych. Państwowe Wydawnictwo Naukowe. Warszawa, 1991. 
10. API Portescap. Miniature High Performance Motors &amp; Peripheral Components for Motion Solutions. Katalog, 1999. 
11. Danaher Motion. Portescap Specialty Motors. Katalog mikrosilników, miniaturowych przekładni i enkoderów. April 2005 (www.DanaherMotion.com) 
12. BÜHLER: Product Range: DC PM Motors; DC PM Gearmotors: Actuators and Special Drives. Buehler Motor GmbH. D-90459 Nuernberg. (www.buehlermotor.de) 
13. FAULHABER: Miniature Drive Systems. Faulhaber Group.  D-71101 Schönaich (www.faulhaber.de) 
14. HARTING: Elektromagnete. Harting Elektronik GmbH. D-4992 Espelkamp 
15. MAXON. Programm 05/06. Katalog mikrosilników. Maxon Motor AG, CH-6072 Sachseln (www.maxonmotor.com)
16. MIKROMA. Katalog mikromaszyn elektrycznych. (www.mikroma.com) 
17. MINIMOTOR. Technologies driving the future. Miniature drive systems. Katalog podzespołów napędowych. (www.minimotor.ch) 
18. PORTESCAP: Product selector and engineering guide. Version 2.0. Katalog silników na płycie CD; (www.DanaherMotion.com) 
19. 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ograniczony do wykładu (NEM1), bez ćwiczeń laboratoryjnych i projektowych (NEM2) ma stosunkowo niewielkie znaczenie praktyczne i jego przydatność zawodowa jest także niewielka.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NEM1_W01: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NEM1_W02: </w:t>
      </w:r>
    </w:p>
    <w:p>
      <w:pPr/>
      <w:r>
        <w:rPr/>
        <w:t xml:space="preserve">Zna podstawowe charakterystyki funkcjonalne napędów elektrycznych stosowanych w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NEM1_U01: </w:t>
      </w:r>
    </w:p>
    <w:p>
      <w:pPr/>
      <w:r>
        <w:rPr/>
        <w:t xml:space="preserve">Potrafi wybrać właściwy rodzaj napędu elektrycznego do określonego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NEM1_K01: </w:t>
      </w:r>
    </w:p>
    <w:p>
      <w:pPr/>
      <w:r>
        <w:rPr/>
        <w:t xml:space="preserve">Zna prawidłową terminologię odnoszacą sie do napędów elektromechanicznych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2026-10-01T18:07:42+02:00</dcterms:created>
  <dcterms:modified xsi:type="dcterms:W3CDTF">2026-10-01T18:07:42+02:00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