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Technika mikroprocesorowa I  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Komunikacja z otoczeniem. Przetwarzanie sygnałów analogowych. Wykorzystanie układów modulacji szerokości impulsu (PWM). Zarządzanie pracą i energią mikrokontrolera.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sumy punktów zdobytych na poszczególnych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TMPII_W01: </w:t>
      </w:r>
    </w:p>
    <w:p>
      <w:pPr/>
      <w:r>
        <w:rPr/>
        <w:t xml:space="preserve">Posiada podstawową wiedzę na temat integracji sensorów i aktuatorów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</w:t>
      </w:r>
    </w:p>
    <w:p>
      <w:pPr>
        <w:keepNext w:val="1"/>
        <w:spacing w:after="10"/>
      </w:pPr>
      <w:r>
        <w:rPr>
          <w:b/>
          <w:bCs/>
        </w:rPr>
        <w:t xml:space="preserve">Efekt TMPII_W02: </w:t>
      </w:r>
    </w:p>
    <w:p>
      <w:pPr/>
      <w:r>
        <w:rPr/>
        <w:t xml:space="preserve">Ma podstawową wiedzę na temat metod komunikacji mikrokontrolera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</w:t>
      </w:r>
    </w:p>
    <w:p>
      <w:pPr>
        <w:keepNext w:val="1"/>
        <w:spacing w:after="10"/>
      </w:pPr>
      <w:r>
        <w:rPr>
          <w:b/>
          <w:bCs/>
        </w:rPr>
        <w:t xml:space="preserve">Efekt TMPII_W03: </w:t>
      </w:r>
    </w:p>
    <w:p>
      <w:pPr/>
      <w:r>
        <w:rPr/>
        <w:t xml:space="preserve">Posida podstawową wiedzę na temat zarządzania pracą i energią mikroprocesora i systemu mikroprocesorowego.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TMPII_U01: </w:t>
      </w:r>
    </w:p>
    <w:p>
      <w:pPr/>
      <w:r>
        <w:rPr/>
        <w:t xml:space="preserve">Potrafi zaprojektować, sprawdzić  i uruchomić w układzie mikropocesorowym algorytm sterowania pracą aktuatora na podstawie informacji z czujnika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K_U18,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T1A_U07, T1A_U15</w:t>
      </w:r>
    </w:p>
    <w:p>
      <w:pPr>
        <w:keepNext w:val="1"/>
        <w:spacing w:after="10"/>
      </w:pPr>
      <w:r>
        <w:rPr>
          <w:b/>
          <w:bCs/>
        </w:rPr>
        <w:t xml:space="preserve">Efekt TMPII_U02: </w:t>
      </w:r>
    </w:p>
    <w:p>
      <w:pPr/>
      <w:r>
        <w:rPr/>
        <w:t xml:space="preserve">Potrafi zaprojektować i uruchomić w układzie mikroprocesoroym algorytm przesyłający dane pomiarowe do komputera 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K_U18,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2026-10-01T16:01:13+02:00</dcterms:created>
  <dcterms:modified xsi:type="dcterms:W3CDTF">2026-10-01T16:01:13+02:00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