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Wspomagane komputerowo projektowanie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PW oraz  Dr inż. Marcin Zaczyk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 60 godz., w tym:
•	wykład: 30 godz. 
•	laboratorium: 15 godz.
•	projektowanie: 15 godz.
2) Praca własna studenta – 70 godz., w tym:
•	zapoznanie się z literaturą: 15 godz. 
•	przygotowanie do zaliczeń 10 godz.
•	przygotowanie do zajęć laboratoryjnych: 15 godz.
•	przygotowanie do zajęć projektowych:
20 godz.
•	projekt modelu komputerowego zadanego elementu konstrukcyjnego: 10 godz. 
 Razem 130 godz –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- 60 godz., 
w tym:
•	wykład: 30 godz. 
•	laboratorium: 15 godz.
•	projektowanie: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-: 75 godz., 
w tym:
•	laboratorium: 15 godz.
•	projektowanie: 15 godz.
•	przygotowanie do zajęć laboratoryjnych: 15 godz.
•	przygotowanie do zajęć projektowych:
20 godz.
•	projekt modelu komputerowego zadanego elementu konstrukcyjnego: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mechaniki, zasady użytkowania komputerów,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elementów biomechanicznych z wykorzystaniem metod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zapisu konstrukcji; Zapis postaci geometrycznej; Rysunki złożeniowe; Grafika komputerowa w tworzeniu dokumentacji technicznejMES i MEB MES i MEB w projektowaniu komputerowym. Wybrane metody numeryczne optymalizacji; Systemy CAD/CAM.
ZAKRES WYKŁADU: Formy i zasady zapisu konstrukcji, podstawowe pojęcia geometrii wykreślnej (rzutowanie, odwzorowanie na płaszczyźnie). Zasady zapisu postaci geometrycznej, stosowanie uproszczeń w zapisie, zapis układu wymiarów i tolerancji. Zasady tworzenia rysunków złożeniowych, stosowane uproszczenia i pomoce opisowe. Zasady scalania i nadzoru dokumentacji. Wykorzystanie grafiki komputerowej w procesie  tworzenia dokumentacji technicznej. Podstawy metody elementów skończonych (MES) i brzegowych (MEB). Zastosowanie MES i MEB w komputerowym wspomaganiu projektowania. Podstawy optymalizacji, przedstawienie wybranych metod numerycznych optymalizacji, zastosowanie wybranych metod numerycznych optymalizacji w projektowaniu inżynierskim . Zakres możliwości i zastosowań systemów CAM, współdziałanie systemów CAM z innymi systemami, wymagania programów CAM, rozwój systemów CAD/CAM, kryteria oceny systemów CAD/CAM, omówienie przykładowego systemu wspomaganego komputerowo projektowania procesów obróbki. ZAKRES ĆWICZEŃ LABORATORYJNYCH: 
Tworzenie brył i części, rzutowanie elementów, dokumentacja części w programie CAD. Tworzenie zespołów, generowanie rysunków złożeniowych na podstawie dokumentacji przestrzennej w programie CAD. Analiza geometryczna, analiza kinematyki i dynamiki, wykorzystanie MES/MEB do analizy pracy projektowanego urządzenia. ZAKRES ĆWICZEŃ PROJEKTOWYCH:  Przejście z programów CAD do oprogramowania CAM, napisanie programu sterującego urządzeniem CNC, wykorzystanie baz danych programów CAM, symulacja działania urządzenia CNC. Rysowanie schematów elektronicznych w systemach CAM, wykorzystanie baz danych elementów w systemie CAM, optymalizacja połączeń, określenie obszarów zastrzeżonych, trasowanie automatyczne ścieżek, symulacja działania zaprojektowanego obwodu.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
1. ocena bieżącej pracy studenta na zajęciach
2. ocena okresowa na 2 kolokwiach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M.Miecielica, W.Wisniewski - Komputerowe wspomaganie projektowania procesów. PWN 2005;
2. M.Miecielica - Komputerowe wspomaganie wytwarzania CAM. Mikom 1999;
3. K. Paprocki - Zasady zapisu konstrukcji. OWPW 2005;
4. A. Bober, M. Dudziak - Zapis konstrukcji. WNT 1999 5.
5. Materiały firmowe AutoDesk, PTC (program AutoCAD 2007, .Inventor, ProEngineer,...), SSC (Working Model)
6. Materiały firmowe doprogramów komp.: ADAMS, ANSYS, .ABAQUS, ANSYS dla Inventora, ProMechanica dla ProEngineera 
7.T. Dobrzański - Rysunek techniczny maszynowy. WNT W-wa, wyd. 24 
8.T. Zagrajek, G. Krzesiński, P. Marek - Metoda elementów skończonych w mechanice konstrukcji. Ćwiczenia z zastosowaniem systemu ANSYS, Of. Wyd. PW, W-wa 2006 
9.G. Rakowski, Z. Kacprzyk - Metoda elementów skończonych w mechanice konstrukcji. Of. Wyd. PW, W-wa 2005 
10.J. Kruszewski, S. Sawiak, E. Wittbrodt - Metoda sztywnych elementów skończonych w dynamice konstrukcji. WNT, W-wa 1999 
11.A. Jaworski - Metoda elementów brzegowych. Of. Wyd. PW, W- 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TIA_W03: </w:t>
      </w:r>
    </w:p>
    <w:p>
      <w:pPr/>
      <w:r>
        <w:rPr/>
        <w:t xml:space="preserve">Posiada wiedzę teoretyczną z zakresu zasad, metodyki oraz wykorzystania technik MES, MEB, CAD i CAM w projektowaniu urzadzeń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 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TIA_U01, : </w:t>
      </w:r>
    </w:p>
    <w:p>
      <w:pPr/>
      <w:r>
        <w:rPr/>
        <w:t xml:space="preserve">Posiada umiejętność wykorzystania technik grafiki komputerowej w projektowaniu urządzeń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 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TIA_K01: </w:t>
      </w:r>
    </w:p>
    <w:p>
      <w:pPr/>
      <w:r>
        <w:rPr/>
        <w:t xml:space="preserve">Potrafi mysleć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2026-10-01T05:56:51+02:00</dcterms:created>
  <dcterms:modified xsi:type="dcterms:W3CDTF">2026-10-01T05:56:51+02:00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