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SENSORYKA ROBOTÓW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Rafał Chojecki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Obowiazkowe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znajomość zagadnień z zakresu metrologii technicznej i miernictwa elektrycznego.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 zagadnieniami związanymi z pozyskiwaniem informacji w robotyce.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•	Zadania urządzeń sensorycznych w technice robotyzacyjnej. Systemy pozyskiwania informacji o stanie mechanizmu robota w zależności od klasy systemu pozycjonowania. Potrzeby w zakresie pozyskiwania innych informacji.
•	Przegląd wykorzystywanych w robotyce przetworników przemieszczeń liniowych i kątowych: przetworniki odczytujące, liczące cyklicznie, impulsowe, z czujnikami analogowymi. Sprzęganie przetworników z mechanizmami robota. 
•	Metody wykorzystania poszczególnych rodzajów przetworników w układach sterowania w zależności od klasy systemu pozycjonowania. Wpływ  systemu pozyskiwania informacji na organizację procesu sterowania i właściwości użytkowe robota. Wpływ parametrów metrologicznych przetworników na właściwości użytkowe systemu manipulacji.
•	Przegląd wykorzystywanych w robotyce przetworników prędkości, przyspieszenia i siły, pomiary tensometryczne w robotyce.
•	Urządzenia sensoryczne związane z realizacją procesów chwytania lub procesów technologicznych. Rozpoznawanie obiektów manipulacji, ich położenia, kształtu, orientacji, charakterystycznych cech; przetworniki dotykowe, optyczne, układy wizyjne.
•	Definicje podstawowych charakterystyk funkcjonalnych robota. Systemy pomiarowe w badaniach robotów
•	Układy zabezpieczania przed kolizją. Przetworniki i systemy lokacyjne robotów mobilnych.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laboratorium ( ocena sprawozdań, krótkie kartkówki/ rozmowy oceniające z przygotowania się studenta do zajęć). Kolokwium w połowie semestru.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Olszewski M. i in.: Manipulatory i roboty przemysłowe. WNT, Warszawa 1992
Ratajczyk E.: Współrzędnościowa technika pomiarowa. WPW, Warszawa 1994
Pritschow G.: Technika sterowania obrabiarkami i robotami przemysłowymi. Wyd. Politechniki Wrocławskiej, Wrocław 1995
Heiman B., Gerth W., Popp K.: Mechatronika. Komponenty, metody, przykłady. Wydawnictwo Naukowe PWN, Warszawa 2001
Olszewski i in.: Mechatronika. Wyd. REA, Warszawa 2002
Mierzejewski J.: Serwomechanizmy obrabiarek sterowanych numerycznie. WNT, Warszawa 1977 
Hagel R., Zakrzewski J.: Miernictwo dynamiczne. WNT, Warszawa 1984
Badźmirowski K., Karkowska H., Karkowski Z.: Cyfrowe systemy pomiarowe. WNT, Warszawa 1979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AIR_1ST_W01: </w:t>
      </w:r>
    </w:p>
    <w:p>
      <w:pPr/>
      <w:r>
        <w:rPr/>
        <w:t xml:space="preserve">Opanowanie zagadnień związanych z pozyskiwaniem informacji w robotyce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K_W05,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T1A_W02, T1A_W04, T1A_W03, T1A_W07</w:t>
      </w:r>
    </w:p>
    <w:p>
      <w:pPr>
        <w:keepNext w:val="1"/>
        <w:spacing w:after="10"/>
      </w:pPr>
      <w:r>
        <w:rPr>
          <w:b/>
          <w:bCs/>
        </w:rPr>
        <w:t xml:space="preserve">Efekt AIR_1ST_W02: </w:t>
      </w:r>
    </w:p>
    <w:p>
      <w:pPr/>
      <w:r>
        <w:rPr/>
        <w:t xml:space="preserve">Zna przetworniki wykorzystywane do pomiarów przemieszczeń liniowych i kątowych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kolokwium, kartkówki/rozmowy oceniające z przygotowania się studenta do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K_W14, K_W15, K_W16, K_W17, K_W18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T1A_W04, T1A_W05, T1A_W06, T1A_W08</w:t>
      </w:r>
    </w:p>
    <w:p>
      <w:pPr>
        <w:keepNext w:val="1"/>
        <w:spacing w:after="10"/>
      </w:pPr>
      <w:r>
        <w:rPr>
          <w:b/>
          <w:bCs/>
        </w:rPr>
        <w:t xml:space="preserve">Efekt AIR_1ST_W03: </w:t>
      </w:r>
    </w:p>
    <w:p>
      <w:pPr/>
      <w:r>
        <w:rPr/>
        <w:t xml:space="preserve">Zna metody analizy sygnałów wyjściowych przetworników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kartkówki/ rozmowy oceniające z przygotowania się studenta do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K_W05,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T1A_W02, T1A_W04, T1A_W03, T1A_W07</w:t>
      </w:r>
    </w:p>
    <w:p>
      <w:pPr>
        <w:keepNext w:val="1"/>
        <w:spacing w:after="10"/>
      </w:pPr>
      <w:r>
        <w:rPr>
          <w:b/>
          <w:bCs/>
        </w:rPr>
        <w:t xml:space="preserve">Efekt AIR_1ST_W04: </w:t>
      </w:r>
    </w:p>
    <w:p>
      <w:pPr/>
      <w:r>
        <w:rPr/>
        <w:t xml:space="preserve">Zna metody pozyskiwania informacji o środowisku przez roboty mobilne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K_W05, 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T1A_W02, T1A_W04, 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K_U20, K_U21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T1A_U16</w:t>
      </w:r>
    </w:p>
    <w:p>
      <w:pPr>
        <w:keepNext w:val="1"/>
        <w:spacing w:after="10"/>
      </w:pPr>
      <w:r>
        <w:rPr>
          <w:b/>
          <w:bCs/>
        </w:rPr>
        <w:t xml:space="preserve">Efekt SSR_1st_U01: </w:t>
      </w:r>
    </w:p>
    <w:p>
      <w:pPr/>
      <w:r>
        <w:rPr/>
        <w:t xml:space="preserve">Potrafi zastosować odpowiedni przetwornik pomiarowy w układzie automatyki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realizowanych podczas zajęć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K_U03, K_U05, K_U07, K_U09, K_U15, K_U18, K_U21, K_U22, K_U25, K_U26, 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T1A_U04, T1A_U05, T1A_U09, T1A_U09, T1A_U13, T1A_U14, T1A_U16, T1A_U16, T1A_U08, T1A_U16, T1A_U12</w:t>
      </w:r>
    </w:p>
    <w:p>
      <w:pPr>
        <w:keepNext w:val="1"/>
        <w:spacing w:after="10"/>
      </w:pPr>
      <w:r>
        <w:rPr>
          <w:b/>
          <w:bCs/>
        </w:rPr>
        <w:t xml:space="preserve">Efekt SSR_1st_U02: </w:t>
      </w:r>
    </w:p>
    <w:p>
      <w:pPr/>
      <w:r>
        <w:rPr/>
        <w:t xml:space="preserve">Potrafi zaprojektować prosty system sensoryczny dla maszyny manipulacyjnej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wykonywanych podczas zajeć laboratoryjnych, ocena sprawozdań.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</w:t>
      </w:r>
    </w:p>
    <w:p>
      <w:pPr>
        <w:keepNext w:val="1"/>
        <w:spacing w:after="10"/>
      </w:pPr>
      <w:r>
        <w:rPr>
          <w:b/>
          <w:bCs/>
        </w:rPr>
        <w:t xml:space="preserve">Efekt SSR_1st_U03: </w:t>
      </w:r>
    </w:p>
    <w:p>
      <w:pPr/>
      <w:r>
        <w:rPr/>
        <w:t xml:space="preserve">Potrafi zaprojektować układ sensoryczny dla robota mobilnego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wykonywanych podczas zajeć laboratoryjnych, ocena sprawozdań.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SSR_1st_K01: </w:t>
      </w:r>
    </w:p>
    <w:p>
      <w:pPr/>
      <w:r>
        <w:rPr/>
        <w:t xml:space="preserve">Student potrafi pracować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bieżąca zadań realizowanych podczas zajęć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2025-06-21T03:54:27+02:00</dcterms:created>
  <dcterms:modified xsi:type="dcterms:W3CDTF">2025-06-21T03:54:27+02:00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