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
2. Zapoznanie się ze wskazaną literaturą – 15h;
3. Przygotowanie do egzaminu – 10h.
Razem nakład pracy studenta: 30h+15h+10h=55h.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wiedzę elektrochemiczną, aby móc skutecznie porozumiewać się w ramach interdyscyplinarnych zespołów inżynierskich; posiadać wiedzę o komponentach do produkcji ogniw, o ich podstawowych parametrach i sposobach pomiaru tych właściwości; rozumieć podstawowe zjawiska zachodzące w ogniwach, ich ograniczenia i zalety; wiedzieć, jakie zagrożenia niesie dla konstrukcji metalowych i ogniw korozja, rozumie mechanizm jej powstawania i zna metody przeciwdziałania jej; potrafić przewidzieć potencjalne zagrożenia dla ogniwa galwanicznego wynikające z użycia danych materiałów i sposobu ich złożenia; umieć oszacować wymogi materiałowe lub wydajność podstawowych procesów elektrochemicznych oraz parametry ogniwa w danym zastosowaniu; rozumieć potrzebę współdziałania oraz potrafić porozumieć się ze specjalistami z innych branż na potrzeby ustalania parametrów i wymogów dla ogniw i ich komponentów w danym zastosowaniu.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elektrochemii pod kątem projektowania i budowy komponentów pojazdów i innych urządzeń zasilanych elektrycznie. Omawiane są następujące zjawiska, definicje, parametry i układy:
podstawy teoretyczne zjawisk elektrochemicznych; chemia roztworów wodnych; szereg napięciowy metali; potencjał chemiczny a potencjał elektrochemiczny; półogniwa; zasada działania ogniw galwanicznych; rodzaje ogniw; budowa ogniw; niezbędne składowe ogniwa; ogniwa pierwotne, wtórne i baterie; elektrodyka; rodzaje elektrod; parametry elektrod; kinetyka procesów elektrodowych; elektrolity; rodzaje elektrolitów; mechanizmy przewodnictwa; ruchliwość jonów; dyfuzja i konwekcja; gradient stężeń; przewodność molowa i jonowa; lepkość roztworów; iloczyn Waldena; współczynniki aktywności jonów; zjawisko dysocjacji i asocjacji; względna przenikalność elektryczna; warstwa międzyfazowa; przewodnictwo jonowe i elektronowe na styku elektroda-elektrolit; pasywacja a korozja; mikroogniwa; zagrożenia dla ogniw; zjawiska w ogniwach rzeczywistych; parametry chemiczne i metody pomiarowe materiałów do produkcji ogniwa i całych ogniw; stabilność i kompatybilność chemiczna materiałów; metody pomiarowe parametrów elektrochemicznych półogniw i materiałów elektroaktywnych; parametry fizyczne materiałów do produkcji ogniw; stabilność termiczna; przemiany fazowe; parametry elektrolitów i elektrod a parametry całego ogniwa; wzajemny wpływ i zależności parametrów składowych ogniwa; kondensatory - opis działania i budowa; Elektrostatyka; korozja i zabezpieczenia antykorozyjne.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Ufnalski – „Elementy elektrochemii”
2. A. Kisza – „Elektrochemia I. Jonika”
3. A. Kisza – „Elektrochemia II. Elektrodyka”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1150-PE000-ISP-0217_W1: </w:t>
      </w:r>
    </w:p>
    <w:p>
      <w:pPr/>
      <w:r>
        <w:rPr/>
        <w:t xml:space="preserve">Student potrafi skutecznie porozumiewać się w ramach interdyscyplinarnych zespołów inżynierskich, używając fachowego słownictwa do opisu zjawisk lub parametrów materiałowych.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K_W15,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T1A_W07, T1A_W03, T1A_W04, T1A_W07, T1A_W06</w:t>
      </w:r>
    </w:p>
    <w:p>
      <w:pPr>
        <w:keepNext w:val="1"/>
        <w:spacing w:after="10"/>
      </w:pPr>
      <w:r>
        <w:rPr>
          <w:b/>
          <w:bCs/>
        </w:rPr>
        <w:t xml:space="preserve">Efekt 1150-PE000-ISP-0217_W2: </w:t>
      </w:r>
    </w:p>
    <w:p>
      <w:pPr/>
      <w:r>
        <w:rPr/>
        <w:t xml:space="preserve">Student potrafi scharakteryzować materiały stosowane do produkcji ogniw, ich podstawowe parametry i sposoby ich pomiaru. Potrafi objaśnić podstawowe zjawiska zachodzące w ogniwach i zależności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1150-PE000-ISP-0217_W3: </w:t>
      </w:r>
    </w:p>
    <w:p>
      <w:pPr/>
      <w:r>
        <w:rPr/>
        <w:t xml:space="preserve">Student potrafi rozpoznać zagrożenia jakie dla konstrukcji metalowych i ogniw niesie korozja, potrafi opisać mechanizm jej powstawania i dobrać metody przeciwdziałania jej.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1150-PE000-ISP-0217_U1: </w:t>
      </w:r>
    </w:p>
    <w:p>
      <w:pPr/>
      <w:r>
        <w:rPr/>
        <w:t xml:space="preserve">Student potrafi ocenić potencjalne zagrożenia dla ogniwa galwanicznego wynikające z użycia danych materiałów i sposobu ich złożenia.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1150-PE000-ISP-0217_U2: </w:t>
      </w:r>
    </w:p>
    <w:p>
      <w:pPr/>
      <w:r>
        <w:rPr/>
        <w:t xml:space="preserve">Student potrafi oszacować wymagania materiałowe lub wydajność podstawowych procesów elektrochemicznych oraz parametry ogniwa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T1A_U09, T1A_U12, InzA_U04, T1A_U08, T1A_U09,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1150-PE000-ISP-0217_K1: </w:t>
      </w:r>
    </w:p>
    <w:p>
      <w:pPr/>
      <w:r>
        <w:rPr/>
        <w:t xml:space="preserve">Student jest świadomy potrzeby współdziałania i porozumiewania się ze specjalistami z innych branż na potrzeby ustalania parametrów i wymogów dla ogniw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2026-01-15T18:15:08+01:00</dcterms:created>
  <dcterms:modified xsi:type="dcterms:W3CDTF">2026-01-15T18:15:08+01:00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