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1120-00000-ISP-0115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65 godzin, w tym:
a) wykład - 30 godz.;
b) ćwiczenia - 30 godz.;
c) konsultacje - 2 godz.;
d) egzamin - 3 godz.
2. Praca własna studenta – 70 godzin, w tym:
a)	40 godz. – bieżące przygotowywanie się do ćwiczeń i wykładów (analiza literatury);
b)	20 godz. - przygotowywanie się do kolokwiów;
c)	10 godz. –przygotowywanie się do egzaminu.
3. RAZEM – 135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2,6 punktu ECTS – liczba godzin kontaktowych – 65, w tym:
a) wykład - 30 godz.;
b) ćwiczenia - 30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rachunku różniczkowego i całkowego funkcji jednej zmiennej (w zakresie programu Analizy 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działów równań różniczkowych zwyczajnych, teorii szeregów liczbowych, funkcyjnych i Fouriera oraz geometrii różniczkowej,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Równania różniczkowe zwyczajne 
Podstawowe definicje. Klasyfikacja równań różniczkowych. Rozwiązania ogólne i szczególne. Zagadnienie Cauchy’ego dla równań różniczkowych zwyczajnych. Twierdzenia Peano i Picarda. Równania różniczkowe rzędu pierwszego: 
- równania różniczkowe o zmiennych rozdzielonych, 
- równania różniczkowe sprowadzalne do równań o zmiennych rozdzielonych,  równania różniczkowe liniowe, 
- równanie różniczkowe Bernoulliego. 
Równania różniczkowe rodziny linii. Linie ortogonalne. 
Równania różniczkowe rzędu drugiego: 
- równania różniczkowe sprowadzalne do równań pierwszego rzędu, 
- równania różniczkowe liniowe, 
- równania różniczkowe liniowe niejednorodne o stałych współczynnikach, metoda uzmiennienia stałych i metoda przewidywań. 
Równania różniczkowe liniowe rzędu n o stałych współczynnikach. 
Układy równań różniczkowych. 
2. Szeregi liczbowe 
Definicja sumy szeregu. Warunek konieczny zbieżności. Kryteria zbieżności szeregów: porównawcze, d’Alemberta, Cauchy’ego, całkowe, Leibniza. 
3. Ciągi i szeregi funkcyjne 
Zbieżność punktowa i jednostajna szeregu, twierdzenie Weierstrassa o zbieżności szeregu funkcyjnego. 
Szeregi potęgowe, twierdzenie Cauchy’ego-Hadamarda, rozwijanie funkcji w szeregi Taylora i Maclaurina. 
4. Szeregi Fouriera 
Definicja szeregu trygonometrycznego i szeregu Fouriera, wzory Eulera-Fouriera, warunki Dirichleta. 
5. Elementy geometrii różniczkowej
Krzywe płaskie: 
- definicja krzywej płaskiej, postać parametryczna, jawna oraz uwikłana równania krzywej, łuk regularny, krzywa regularna, orientacja łuku i krzywej, 
- wektor styczny i normalny, równanie stycznej, 
- krzywizna, okrąg krzywiznowy,
- ewoluta i ewolwenta krzywej, 
- obwiednia jednoparametrowej rodziny krzywych płaskich. 
Krzywe w przestrzeni: 
- krzywizna i torsja krzywej przestrzennej, 
- trójścian Freneta. 
Ćwiczenia 
1. Równania różniczkowe zwyczajne 
Równania różniczkowe rzędu pierwszego: 
- identyfikacja typów równań, 
- wyznaczanie rozwiązań ogólnych, 
- rozwiązywanie zagadnienia Cauchy’ego, 
Wyznaczanie równań różniczkowych rodziny linii oraz równań linii ortogonalnych. 
Równania różniczkowe rzędu drugiego: 
- rozwiązywanie równań sprowadzalnych do równań pierwszego rzędu,
- rozwiązywanie równań różniczkowych liniowych jednorodnych, 
- rozwiązywanie równań różniczkowych liniowych niejednorodnych o stałych współczynnikach metodą uzmiennienia stałych i metodą przewidywań. Rozwiązywanie równań różniczkowych liniowych rzędu n o stałych współczynnikach. 
Rozwiązywanie układów równań różniczkowych. 
2. Szeregi liczbowe - badanie zbieżności szeregów. 
3. Ciągi i szeregi funkcyjne - wyznaczanie przedziałów zbieżności szeregów potęgowych, rozwijanie funkcji w szeregi Taylora i Maclaurina. 
4. Szeregi Fouriera - wyznaczanie szeregów Fouriera. 
5. Elementy geometrii różniczkowej 
Krzywe płaskie: 
- wyznaczanie równań krzywych, 
- konstrukcja wektora stycznego i normalnego, wyznaczanie równania stycznej, 
- wyznaczanie krzywizny i okręgu krzywiznowego, 
- wyznaczanie ewoluty, ewolwenty oraz obwiedni jednoparametrowej rodziny krzywych płaskich. 
Krzywe w przestrzeni: 
- wyznaczanie krzywizny i torsji krzywej przestrzennej, 
- wyznaczanie płaszczyzny normalnej, ściśle stycznej i rektyfikacyjnej 
oraz trójścianu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oraz aktywność na zajęciach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Gewert M., Skoczylas Z., Równania różniczkowe zwyczajne. Teoria, przykłady, zadania Oficyna Wydawnicza GiS, 2011. 
2. Nawrocki J., Matematyka 30 wykładów z ćwiczeniami, Oficyna Wydawnicza Politechniki Warszawskiej, Wyd. 2, 2007. 
3. Krysicki W., Włodarski L., Analiza matematyczna w zadaniach cz.2, PWN, 2006. 
4. Otto E. (red.), Matematyka dla wydziałów budowlanych i mechanicznych, tom II, PWN, 1980. 
5. Leitner R., Zarys matematyki wyższej dla studentów. Cz. II. Rachunek całkowy, równania różniczkowe, funkcje zespolone, przekształcenie Laplace'a, WNT, 2001. 
6. Matwiejew M., Zadania z równań różniczkowych zwyczajnych, PWN, 1974.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1120-00000-ISP-0115_W01: </w:t>
      </w:r>
    </w:p>
    <w:p>
      <w:pPr/>
      <w:r>
        <w:rPr/>
        <w:t xml:space="preserve">Student wykazuje znajomość klasyfikacji równań różniczkowych zwyczajnych oraz technik rozwiązywania wybranych typów równań.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1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1120-00000-ISP-0115_W02: </w:t>
      </w:r>
    </w:p>
    <w:p>
      <w:pPr/>
      <w:r>
        <w:rPr/>
        <w:t xml:space="preserve">Student posiada podstawową wiedzę z teorii szeregów liczbowych i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2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1120-00000-ISP-0115_W03: </w:t>
      </w:r>
    </w:p>
    <w:p>
      <w:pPr/>
      <w:r>
        <w:rPr/>
        <w:t xml:space="preserve">Student ma uporządkowaną wiedzę  w zakresie podstaw geometrii różniczkowej.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2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1120-00000-ISP-0115_U01: </w:t>
      </w:r>
    </w:p>
    <w:p>
      <w:pPr/>
      <w:r>
        <w:rPr/>
        <w:t xml:space="preserve">Student potrafi identyfikować typ równania różniczkowego i zastosować odpowiednią metodę jego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1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InzA_U02</w:t>
      </w:r>
    </w:p>
    <w:p>
      <w:pPr>
        <w:keepNext w:val="1"/>
        <w:spacing w:after="10"/>
      </w:pPr>
      <w:r>
        <w:rPr>
          <w:b/>
          <w:bCs/>
        </w:rPr>
        <w:t xml:space="preserve">Efekt 1120-00000-ISP-0115_U02: </w:t>
      </w:r>
    </w:p>
    <w:p>
      <w:pPr/>
      <w:r>
        <w:rPr/>
        <w:t xml:space="preserve">Student potrafi zastosować odpowiednie kryteria do zbadania zbieżności szeregów liczbowych, rozwijać funkcje w szeregi Taylora oraz Maclaurina oraz wyznaczać szeregi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zaliczeń liczby punktów z tytułu aktywności na zajęciach, kolokwium 2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1120-00000-ISP-0115_U03: </w:t>
      </w:r>
    </w:p>
    <w:p>
      <w:pPr/>
      <w:r>
        <w:rPr/>
        <w:t xml:space="preserve">Student potrafi wykorzystać metody analizy matematycznej do badania właściwości krzywych, wyznaczać krzywiznę, torsję oraz elementy trójścianu Freneta.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zaliczeń liczby punktów z tytułu aktywności na zajęciach, kolokwium 2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2026-01-15T19:53:02+01:00</dcterms:created>
  <dcterms:modified xsi:type="dcterms:W3CDTF">2026-01-15T19:53:02+01:00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