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
a) wykład – 20 godz.;
b) laboratorium – 10 godz.;
c) konsultacje – 1 godz.
2) Praca własna studenta - 95 godzin, w tym:
a)	 15 godz. – bieżące przygotowywanie się studenta do wykładu;
b)	 15 godz. – studia literaturowe;
c)	 15 godz. – przygotowywanie się studenta do kolokwium;
d)	 20 godz. – przygotowywanie się studenta do ćwiczeń laboratoryjnych;
e)	 20 godz. – wykonanie sprawozdań;
f)        10 godz. – wykonanie pracy domowej.
3) RAZEM –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– 20 godz.;
b) laboratorium – 10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1 kolokwium i 1 pracy domowej.
Laboratorium:
Przed rozpoczęciem ćwiczenia sprawdzane jest ustnie przygotowanie studentów (tzw. „wejściówka”).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 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1150-MBAMR-IZP-0323_W1: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1150-MBAMR-IZP-0323_W2: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1150-MBAMR-IZP-0323_W3: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1150-MBAMR-IZP-0323_U1: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1150-MBAMR-IZP-0323_U2: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1150-MBAMR-IZP-0323_U3: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1150-MBAMR-IZP-0323_K1: </w:t>
      </w:r>
    </w:p>
    <w:p>
      <w:pPr/>
      <w:r>
        <w:rPr/>
        <w:t xml:space="preserve">Potrafi współdziałać i pracować w grupie przy realizacji ćwiczeń laboratoryjnych 
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2026-10-21T15:41:59+02:00</dcterms:created>
  <dcterms:modified xsi:type="dcterms:W3CDTF">2026-10-21T15:41:59+02:00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