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1150-MB000-IZP-0302</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 10 godz.;
b) laboratorium – 10 godz.;
c) konsultacje - 2 godz.;
d) egzamin – 3 godz.
2) Praca własna studenta  – 55 godz., w tym:
a)	18 godz. – bieżące przygotowywanie się studenta do ćwiczeń, wykonywanie sprawozdań,
b)	25 godz. – studia literaturowe,
c)	12 godz. – przygotowywanie się do egzaminu.
3) Razem – 80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10 godz.;
b) laboratorium – 10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–28 godz., w tym:
a) uczestnictwo w zajęciach laboratoryjnych – 10 godz..
b) 18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   Zaliczenie wykładu jest w postaci egzaminu. Egzamin obejmuje wiedzę i umiejętności nabyte przez studentów w zakresie programu przedmiotu, obejmującego materiał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KMiBM_W03, KMiBM_W04, KMiBM_W14, KMiBM_W15</w:t>
      </w:r>
    </w:p>
    <w:p>
      <w:pPr>
        <w:spacing w:before="20" w:after="190"/>
      </w:pPr>
      <w:r>
        <w:rPr>
          <w:b/>
          <w:bCs/>
        </w:rPr>
        <w:t xml:space="preserve">Powiązane efekty obszarowe: </w:t>
      </w:r>
      <w:r>
        <w:rPr/>
        <w:t xml:space="preserve">T1A_W03, T1A_W04, T1A_W03, T1A_W04, InzA_W02, T1A_W04, T1A_W05, InzA_W02, T1A_W06, T1A_W08, InzA_W02</w:t>
      </w:r>
    </w:p>
    <w:p>
      <w:pPr>
        <w:keepNext w:val="1"/>
        <w:spacing w:after="10"/>
      </w:pPr>
      <w:r>
        <w:rPr>
          <w:b/>
          <w:bCs/>
        </w:rPr>
        <w:t xml:space="preserve">Efekt 1150-MB000-IZP-0302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efekty kierunkowe: </w:t>
      </w:r>
      <w:r>
        <w:rPr/>
        <w:t xml:space="preserve">KMiBM_W03, KMiBM_W14, KMiBM_W15</w:t>
      </w:r>
    </w:p>
    <w:p>
      <w:pPr>
        <w:spacing w:before="20" w:after="190"/>
      </w:pPr>
      <w:r>
        <w:rPr>
          <w:b/>
          <w:bCs/>
        </w:rPr>
        <w:t xml:space="preserve">Powiązane efekty obszarowe: </w:t>
      </w:r>
      <w:r>
        <w:rPr/>
        <w:t xml:space="preserve">T1A_W03, T1A_W04, T1A_W04, T1A_W05, InzA_W02, T1A_W06, T1A_W08, InzA_W02</w:t>
      </w:r>
    </w:p>
    <w:p>
      <w:pPr>
        <w:keepNext w:val="1"/>
        <w:spacing w:after="10"/>
      </w:pPr>
      <w:r>
        <w:rPr>
          <w:b/>
          <w:bCs/>
        </w:rPr>
        <w:t xml:space="preserve">Efekt 1150-MB000-IZP-0302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KMiBM_W03, KMiBM_W15</w:t>
      </w:r>
    </w:p>
    <w:p>
      <w:pPr>
        <w:spacing w:before="20" w:after="190"/>
      </w:pPr>
      <w:r>
        <w:rPr>
          <w:b/>
          <w:bCs/>
        </w:rPr>
        <w:t xml:space="preserve">Powiązane efekty obszarowe: </w:t>
      </w:r>
      <w:r>
        <w:rPr/>
        <w:t xml:space="preserve">T1A_W03, T1A_W04, T1A_W06, T1A_W08, InzA_W02</w:t>
      </w:r>
    </w:p>
    <w:p>
      <w:pPr>
        <w:keepNext w:val="1"/>
        <w:spacing w:after="10"/>
      </w:pPr>
      <w:r>
        <w:rPr>
          <w:b/>
          <w:bCs/>
        </w:rPr>
        <w:t xml:space="preserve">Efekt 1150-MB000-IZP-0302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efekty kierunkowe: </w:t>
      </w:r>
      <w:r>
        <w:rPr/>
        <w:t xml:space="preserve">KMiBM_W10, KMiBM_W16</w:t>
      </w:r>
    </w:p>
    <w:p>
      <w:pPr>
        <w:spacing w:before="20" w:after="190"/>
      </w:pPr>
      <w:r>
        <w:rPr>
          <w:b/>
          <w:bCs/>
        </w:rPr>
        <w:t xml:space="preserve">Powiązane efekty obszarowe: </w:t>
      </w:r>
      <w:r>
        <w:rPr/>
        <w:t xml:space="preserve">T1A_W03, T1A_W04, InzA_W02, T1A_W03, T1A_W04</w:t>
      </w:r>
    </w:p>
    <w:p>
      <w:pPr>
        <w:keepNext w:val="1"/>
        <w:spacing w:after="10"/>
      </w:pPr>
      <w:r>
        <w:rPr>
          <w:b/>
          <w:bCs/>
        </w:rPr>
        <w:t xml:space="preserve">Efekt 1150-MB000-IZP-0302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KMiBM_W04, KMiBM_W06, KMiBM_W12, KMiBM_W14, KMiBM_W18</w:t>
      </w:r>
    </w:p>
    <w:p>
      <w:pPr>
        <w:spacing w:before="20" w:after="190"/>
      </w:pPr>
      <w:r>
        <w:rPr>
          <w:b/>
          <w:bCs/>
        </w:rPr>
        <w:t xml:space="preserve">Powiązane efekty obszarowe: </w:t>
      </w:r>
      <w:r>
        <w:rPr/>
        <w:t xml:space="preserve">T1A_W03, T1A_W04, InzA_W02, T1A_W02, T1A_W07, InzA_W02, InzA_W03, T1A_W03, T1A_W04, T1A_W05, T1A_W04, T1A_W05, InzA_W02, T1A_W02, T1A_W03, T1A_W07</w:t>
      </w:r>
    </w:p>
    <w:p>
      <w:pPr>
        <w:pStyle w:val="Heading3"/>
      </w:pPr>
      <w:bookmarkStart w:id="3" w:name="_Toc3"/>
      <w:r>
        <w:t>Profil ogólnoakademicki - umiejętności</w:t>
      </w:r>
      <w:bookmarkEnd w:id="3"/>
    </w:p>
    <w:p>
      <w:pPr>
        <w:keepNext w:val="1"/>
        <w:spacing w:after="10"/>
      </w:pPr>
      <w:r>
        <w:rPr>
          <w:b/>
          <w:bCs/>
        </w:rPr>
        <w:t xml:space="preserve">Efekt 1150-MB000-IZP-0302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KMiBM_U02, KMiBM_U16, KMiBM_U19, KMiBM_U24</w:t>
      </w:r>
    </w:p>
    <w:p>
      <w:pPr>
        <w:spacing w:before="20" w:after="190"/>
      </w:pPr>
      <w:r>
        <w:rPr>
          <w:b/>
          <w:bCs/>
        </w:rPr>
        <w:t xml:space="preserve">Powiązane efekty obszarowe: </w:t>
      </w:r>
      <w:r>
        <w:rPr/>
        <w:t xml:space="preserve">T1A_U09, T1A_U08, T1A_U09, T1A_U10, T1A_U01, T1A_U02, T1A_U07, InzA_U05, T1A_U05</w:t>
      </w:r>
    </w:p>
    <w:p>
      <w:pPr>
        <w:keepNext w:val="1"/>
        <w:spacing w:after="10"/>
      </w:pPr>
      <w:r>
        <w:rPr>
          <w:b/>
          <w:bCs/>
        </w:rPr>
        <w:t xml:space="preserve">Efekt 1150-MB000-IZP-0302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KMiBM_U16, KMiBM_U19, KMiBM_U20, KMiBM_U24</w:t>
      </w:r>
    </w:p>
    <w:p>
      <w:pPr>
        <w:spacing w:before="20" w:after="190"/>
      </w:pPr>
      <w:r>
        <w:rPr>
          <w:b/>
          <w:bCs/>
        </w:rPr>
        <w:t xml:space="preserve">Powiązane efekty obszarowe: </w:t>
      </w:r>
      <w:r>
        <w:rPr/>
        <w:t xml:space="preserve">T1A_U08, T1A_U09, T1A_U10, T1A_U01, T1A_U02, T1A_U07, InzA_U05, T1A_U02, T1A_U11, T1A_U05</w:t>
      </w:r>
    </w:p>
    <w:p>
      <w:pPr>
        <w:keepNext w:val="1"/>
        <w:spacing w:after="10"/>
      </w:pPr>
      <w:r>
        <w:rPr>
          <w:b/>
          <w:bCs/>
        </w:rPr>
        <w:t xml:space="preserve">Efekt 1150-MB000-IZP-0302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KMiBM_U02, KMiBM_U19, KMiBM_U24</w:t>
      </w:r>
    </w:p>
    <w:p>
      <w:pPr>
        <w:spacing w:before="20" w:after="190"/>
      </w:pPr>
      <w:r>
        <w:rPr>
          <w:b/>
          <w:bCs/>
        </w:rPr>
        <w:t xml:space="preserve">Powiązane efekty obszarowe: </w:t>
      </w:r>
      <w:r>
        <w:rPr/>
        <w:t xml:space="preserve">T1A_U09, T1A_U01, T1A_U02, T1A_U07, InzA_U05, T1A_U05</w:t>
      </w:r>
    </w:p>
    <w:p>
      <w:pPr>
        <w:keepNext w:val="1"/>
        <w:spacing w:after="10"/>
      </w:pPr>
      <w:r>
        <w:rPr>
          <w:b/>
          <w:bCs/>
        </w:rPr>
        <w:t xml:space="preserve">Efekt 1150-MB000-IZP-0302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KMiBM_U20, KMiBM_U21, KMiBM_U24</w:t>
      </w:r>
    </w:p>
    <w:p>
      <w:pPr>
        <w:spacing w:before="20" w:after="190"/>
      </w:pPr>
      <w:r>
        <w:rPr>
          <w:b/>
          <w:bCs/>
        </w:rPr>
        <w:t xml:space="preserve">Powiązane efekty obszarowe: </w:t>
      </w:r>
      <w:r>
        <w:rPr/>
        <w:t xml:space="preserve">T1A_U02, T1A_U11, T1A_U03, InzA_U02, T1A_U05</w:t>
      </w:r>
    </w:p>
    <w:p>
      <w:pPr>
        <w:pStyle w:val="Heading3"/>
      </w:pPr>
      <w:bookmarkStart w:id="4" w:name="_Toc4"/>
      <w:r>
        <w:t>Profil ogólnoakademicki - kompetencje społeczne</w:t>
      </w:r>
      <w:bookmarkEnd w:id="4"/>
    </w:p>
    <w:p>
      <w:pPr>
        <w:keepNext w:val="1"/>
        <w:spacing w:after="10"/>
      </w:pPr>
      <w:r>
        <w:rPr>
          <w:b/>
          <w:bCs/>
        </w:rPr>
        <w:t xml:space="preserve">Efekt 1150-MB000-IZP-0302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2026-10-01T05:55:02+02:00</dcterms:created>
  <dcterms:modified xsi:type="dcterms:W3CDTF">2026-10-01T05:55:02+02:00</dcterms:modified>
</cp:coreProperties>
</file>

<file path=docProps/custom.xml><?xml version="1.0" encoding="utf-8"?>
<Properties xmlns="http://schemas.openxmlformats.org/officeDocument/2006/custom-properties" xmlns:vt="http://schemas.openxmlformats.org/officeDocument/2006/docPropsVTypes"/>
</file>