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Fizykochemia roztworów i równowag fazowych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Urszula Domańska-Żelazna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wykładach – 15h,
b)	obecność na laboratoriach komputerowych – 15h
4.	przygotowanie do egzaminu i obecność na kolokwiach – 15 h
Razem nakład pracy studenta: 30 h + 15 h = 45 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15h,
2.	obecność na laboratoriach komputerowych – 15h
Razem: 15h + 15h =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Zajęcia praktyczne w laboratorium komputerowym (1 punkt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Prerekwizyty: Chemia fizyczna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posiadać wiedzę na temat ogólnego opisu termodynamicznego gazów i faz skondensowanych, jak również właściwości tych faz oraz ich stanów równowagi
•	posiadać wiedzę na temat współczesnych teorii i modeli termodynamicznych opartych na równaniach stanu oraz umiejętność omówienia ich podstawowych zastosowań w obliczeniach różnych właściwości fizykochemicznych zarówno substancji czystych jak i mieszanin nieelektrolitów i elektrolitów (przede wszystkim: właściwości wolumetryczne pVT, nadmiarowe funkcje mieszania, równowagi fazowe)
•	umiejętnie dobierać teorię/model rzeczywistego problemu technologii lub inżynierii chemicznej w celu jego projektowania i optymalizacji
•	znać treść polecanych podręczników.	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 ukończeniu kursu student powinien:
•	posiadać wiedzę na temat ogólnego opisu termodynamicznego gazów i faz skondensowanych, jak również właściwości tych faz oraz ich stanów równowagi
•	posiadać wiedzę na temat współczesnych teorii i modeli termodynamicznych opartych na równaniach stanu oraz umiejętność omówienia ich podstawowych zastosowań w obliczeniach różnych właściwości fizykochemicznych zarówno substancji czystych jak i mieszanin nieelektrolitów i elektrolitów (przede wszystkim: właściwości wolumetryczne pVT, nadmiarowe funkcje mieszania, równowagi fazowe)
•	umiejętnie dobierać teorię/model rzeczywistego problemu technologii lub inżynierii chemicznej w celu jego projektowania i optymalizacji
•	znać treść polecanych podręczników.	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G. Folas, G.M. Kontogeorgis, Thermodynamic Models for Industrial Applications: From Classical and Advanced Mixing Rules to Association Theories, John Wiley &amp; Sons, 2010.
2.	J.V. Sengers, R.F. Kayser, C.J. Peters,  H.J. White, Equations of State for Fluids and Fluid Mixtures, vol. 5, 1-885, z serii: Experimental Thermodynamics, Elsevier, 2000.
3.	J. M. Prausnitz, R.N. Lichtenthaler, E. G. de Azavedo, Molecular thermodynamics of fluid-phase equilibria, Sec. Ed. Prentice-Hall Inc., Englewood Cliffs, NJ, 1986.
4.	J. M. Smith, H. C. Van Ness, M.M. Abbot, Introduction to Chemical Engineering Thermodynamics, McGraw Hill Inc., USA, 1996.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matematyki i fizyki w zakresie pozwalającym na wykorzystanie pojęć matematycznych i fizycznych do opisu procesów chemicznych i wykonywania zaawansowanych obliczeń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rozszerzoną wiedzę z podstawowych działów chemii fizycznej i termodynamiki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sprawnie pozyskiwać informacje z literatury, baz danych i innych źródeł; potrafi samodzielnie interpretować uzyskane informacje, oraz oceniać ich rzetelność i wyciągać z nich wnioski, formułować i uzasadniać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posługiwać się zaawansowanymi technikami informacyjno-komunikacyjnymi, w tym programami komputerowymi wspomagającymi realizację zadań inżynierskich z zakresu technologii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wykorzystać metody obliczeniowe i statystyczne do formułowania i rozwiązywania problemów w zakresie technologii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W oparciu o wiedzę ogólną wyjaśnia podstawowe zjawiska związane z istotnymi procesami w technologii i inżynierii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dokształcania się i podnoszenia swoich kompetencji zawodowych i osobistych; ma umiejętności pozwalające na prowadzenie efektywnego procesu samokształcenia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2025-07-03T01:24:33+02:00</dcterms:created>
  <dcterms:modified xsi:type="dcterms:W3CDTF">2025-07-03T01:24:33+02:00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