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biofizyka II</w:t>
      </w:r>
    </w:p>
    <w:p>
      <w:pPr>
        <w:keepNext w:val="1"/>
        <w:spacing w:after="10"/>
      </w:pPr>
      <w:r>
        <w:rPr>
          <w:b/>
          <w:bCs/>
        </w:rPr>
        <w:t xml:space="preserve">Koordynator przedmiotu: </w:t>
      </w:r>
    </w:p>
    <w:p>
      <w:pPr>
        <w:spacing w:before="20" w:after="190"/>
      </w:pPr>
      <w:r>
        <w:rPr/>
        <w:t xml:space="preserve">prof nzw dr hab Krystyna Pękała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wykład 45 h,
b)	ćwiczenia 15 h
2.	zapoznanie się ze wskazaną literaturą   30 h
3.	przygotowanie do kolokwium   30 h
4. przygotowanie do egzaminu, obecność na egzaminie   40 h
Razem nakład pracy studenta:160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45 h ,
2.	ćwiczenia 15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podstawowymi prawami fizyki i zjawiskami zachodzącymi w mikroświecie i ich zastosowaniem we współczesnych technikach badawczych materiałów.
Po ukończeniu kursu student powinien mieć ogólną wiedzę  na temat:
•	Falowych i korpuskularnych własności promieniowania elektromagnetycznego,
•	Elementów mechaniki kwantowej, fizyki ciała stałego, fizyki jądrowej
•	Współczesnych metod badawczych materiałów biologicznych, w tym: spektroskopii dyfrakcyjnej, polaryzacyjnej, absorpcyjnej, emisyjnej, a także metod jądrowego i elektronowego rezonansu magnetycznego, tomografii komputerowej (CT) i pozytonowej (PET), mikroskopu tunelowego, mikroskopu sił atomowych.
</w:t>
      </w:r>
    </w:p>
    <w:p>
      <w:pPr>
        <w:keepNext w:val="1"/>
        <w:spacing w:after="10"/>
      </w:pPr>
      <w:r>
        <w:rPr>
          <w:b/>
          <w:bCs/>
        </w:rPr>
        <w:t xml:space="preserve">Treści kształcenia: </w:t>
      </w:r>
    </w:p>
    <w:p>
      <w:pPr>
        <w:spacing w:before="20" w:after="190"/>
      </w:pPr>
      <w:r>
        <w:rPr/>
        <w:t xml:space="preserve">1.	 Falowe i korpuskularne własności promieniowania elektromagnet.
Widmo promieniowania e-m. Dyfrakcja i interferencja. Metody dyfrakcyjne badania struktur biologicznych: mikroskop optyczny, (zdolność rozdzielcza), dyfrakcja promieni X. Polaryzacja, dichroizm kołowy - zastosowanie do badania kwasów nukleinowych i białek. Efekt fotoelektryczny, rozpraszanie Comptona, kreacja i anihilacja par. Tomograf pozytonowy. Oddziaływanie promieniowania elektromagnetycznego na organizmy biologiczne. Emisja i absorpcja promieniowania przez organizmy żywe-model ciała doskonale czarnego. Regulacja temperatury.
2.	 Elementy mechaniki kwantowej.
Falowa natura materii - postualt de Broglie’a i jego doświadczalne potwierdzenie. Mikroskop elektronowy.Zasada nieoznaczoności Heisenberga. Równanie Schrödingera. Cząstka w studni potencjału. Nanobiotechnologia. Kwantowy oscylator harmoniczny. Zjawiska tunelowe i ich zastosowania (mikroskop tunelowy). Modele atomu. Atom wodoru i atomy wieloelektronowe w mechanice kwantowej. Zasada Pauliego. Wiązania chemiczne. Struktury, pierwszo-drugo i trzecio rzędowe -białka, kwasy DNA i RNA.
3.	 Współczesne techniki badawcze materiałów biologicznych.
Mikroskop sił atomowych.  Widma emisyjne i absorpcyjne atomów i cząsteczek-wzbudzenia elektronowe, wibracyjne i rotacyjne. Absorpcja światła a kolor biomolekuł. Spektroskopia UV, IR, Ramana. Procesy biologiczne w foto-wzbudzonych cząsteczkach-fluorescencja, fosforescencja, transfer energii i ładunku-fotosynteza. Techniki fluorescencyjne. Momenty magnetyczne elektronów i jąder atomowych, zjawisko Zeemana, rezonans magnetyczny. Spektrometry EPR i NMR. Promieniowanie rentgenowskie, tomografia komputerowa. Emisja wymuszona. Lasery. Technika optycznych szczypiec.
4. Elementy fizyki ciała stałego.
Struktura ciał krystalicznych. Ciekłe kryształy, ciała amorficzne i ich zastosowania. Model pasmowy ciał stałych Półprzewodniki samoistne i domieszkowe. Złącze p-n i jego zastosowania. Metale i przewodniki jonowe.
5. Elementy fizyki jądrowej
Budowa jądra atomowego. Modele struktury jądra atomowego: model powłokowy, kroplowy i kolektywny. Reakcje rozszcze-pienia. Reaktor jądrowy Prawo rozpadu promieniotwórczego, szeregi promieniotwórcze, datowanie skał i materiałów pochodzenia organicznego. Rozpady alfa, beta i gamma. Oddziaływanie promieniowania jonizującego z materią. Szkodliwość biologiczna promieniowania. Radioterapia.
ćwiczenia: 1.    Dyfrakcja, interferencja i polaryzacja.
2.    Korpuskularne własności promieniowani elektromagnetycznego.
3.    Postulat de Broglie’a i fale materii.
4.    Cząstka w studni potencjału.
5.    Efekt tunelowy.
6.    Atom wodoru i jony wodoropodobne.
7.    Wektorowy model atomu, stany atomów wieloektronowych.
8.    Rozszczepienie linii widmowych atomów w polu magnetycznym.
9.    Widma pasmowe cząsteczek, poziomy oscylacyjne i rotacyjne.
10.    Promieniowanie rentgenowskie, widmo ciągłe i charakterystyczne.
10.    Prawo rozpadu promieniotwórczego. Energia wiązania jądra atomowego.
</w:t>
      </w:r>
    </w:p>
    <w:p>
      <w:pPr>
        <w:keepNext w:val="1"/>
        <w:spacing w:after="10"/>
      </w:pPr>
      <w:r>
        <w:rPr>
          <w:b/>
          <w:bCs/>
        </w:rPr>
        <w:t xml:space="preserve">Metody oceny: </w:t>
      </w:r>
    </w:p>
    <w:p>
      <w:pPr>
        <w:spacing w:before="20" w:after="190"/>
      </w:pPr>
      <w:r>
        <w:rPr/>
        <w:t xml:space="preserve">Wykład - egzamin, ćwiczenia -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t4-5, PWN 2005.
2.	J. Orear, Fizyka, t. 2, WNT.
3.	W. Bogusz, J. Garbarczyk, F. Krok, Podstawy Fizyki, Oficyna Wydawnicza PW.
4.	P.W. Atkins, Podstawy chemii fizycznej, PWN.
5.	A. Pilawski, Podstawy biofizyki, PZWL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fizyki, w tym optyki falowej i geometrycznej, mechaniki kwantowej, fizyki ciała stałego,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keepNext w:val="1"/>
        <w:spacing w:after="10"/>
      </w:pPr>
      <w:r>
        <w:rPr>
          <w:b/>
          <w:bCs/>
        </w:rPr>
        <w:t xml:space="preserve">Efekt W02: </w:t>
      </w:r>
    </w:p>
    <w:p>
      <w:pPr/>
      <w:r>
        <w:rPr/>
        <w:t xml:space="preserve">Ma podstawową wiedzę na temat współczesnych metod badawczych materiałów biologicznych: spektroskopii dyfrakcyjnej, polaryzacyjnej, absorpcyjnej, emisyjnej, a także metod jądrowego i elektronowego rezonansu magnetycznego, tomografii komputerowej (CT) i pozytonowej (PET), mikroskopu tunelowego, mikroskopu sił atomowych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K_W01, K_W02, K_W07</w:t>
      </w:r>
    </w:p>
    <w:p>
      <w:pPr>
        <w:spacing w:before="20" w:after="190"/>
      </w:pPr>
      <w:r>
        <w:rPr>
          <w:b/>
          <w:bCs/>
        </w:rPr>
        <w:t xml:space="preserve">Powiązane efekty obszarowe: </w:t>
      </w:r>
      <w:r>
        <w:rPr/>
        <w:t xml:space="preserve">T1A_W01, T1A_W01,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problemy  z zakresu  optyki, mechaniki kwantowej, fizyki ciała stałego i fizyki jądrowej</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korzystać przy rozwiązywaniu prostych zagadnień z zakresu biotechnologii z narzędzi matematycznych i wymaganej wiedzy fizycznej z dziedziny optyki, mechaniki kwantowej, fizyki jądrowej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 K_U12 </w:t>
      </w:r>
    </w:p>
    <w:p>
      <w:pPr>
        <w:spacing w:before="20" w:after="190"/>
      </w:pPr>
      <w:r>
        <w:rPr>
          <w:b/>
          <w:bCs/>
        </w:rPr>
        <w:t xml:space="preserve">Powiązane efekty obszarowe: </w:t>
      </w:r>
      <w:r>
        <w:rPr/>
        <w:t xml:space="preserve">T1A_U08, T1A_U08</w:t>
      </w:r>
    </w:p>
    <w:p>
      <w:pPr>
        <w:keepNext w:val="1"/>
        <w:spacing w:after="10"/>
      </w:pPr>
      <w:r>
        <w:rPr>
          <w:b/>
          <w:bCs/>
        </w:rPr>
        <w:t xml:space="preserve">Efekt U03: </w:t>
      </w:r>
    </w:p>
    <w:p>
      <w:pPr/>
      <w:r>
        <w:rPr/>
        <w:t xml:space="preserve">Potrafi dobrać i zaproponować odpowiednią technikę badawczą do określenia konkretnych własności materiałów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wiedzy</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2026-01-16T09:24:24+01:00</dcterms:created>
  <dcterms:modified xsi:type="dcterms:W3CDTF">2026-01-16T09:24:24+01:00</dcterms:modified>
</cp:coreProperties>
</file>

<file path=docProps/custom.xml><?xml version="1.0" encoding="utf-8"?>
<Properties xmlns="http://schemas.openxmlformats.org/officeDocument/2006/custom-properties" xmlns:vt="http://schemas.openxmlformats.org/officeDocument/2006/docPropsVTypes"/>
</file>