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 (Moduł A2/B2)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Prodziekan ds Nauczania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IC.OBMA/B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zagadnieniami teoretycznymi i praktycznymi dotyczącymi tematyki wykładu obieralnego.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wyboru oferujemy następujące przedmioty:
Moduł A - Informatyka w inżynierii chemicznej
1. Wykorzystanie programu Matlab do modelowania procesów transportowych (dr inż. M. Lewak) IC.OBMA4
2. Komputerowy rysunek techniczny (dr hab. inż. A. Rożeń) IC.OBMA5
Moduł B - Inżynieria chemiczna w zaawansowanych technologiach
1. Odnawialne i alternatywne źródła energii (dr A. Krasiński) (od 2016L) IC.OBMB
2. Procesy zintegrowane (prof. E. Molga) (od 2016L) IC.OBMB5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pisemne kolokwia sprawdzające w semestrze z każdego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podstawową wiedzę z zakresu tematyki przedmiotu obieralnego.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 z każego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podstawową więdzę dotyczącą zarządzania w przemysle chemicznym i pokrewnych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 z każego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Rozumie podstawy fizyczne i chemiczne procesów dotyczących przedmiotu obieralnego.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 z każego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Zna język angielski na poziomie B2 i potrafi posługiwać się językiem specjalistycznym z zakresu przedmiotu obieralnego.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 z każego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opisać przebieg procesów z udziałem mikroorganizmów.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 z każego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postępować zgodnie z wymogami ekologii i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 z każego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U_05: </w:t>
      </w:r>
    </w:p>
    <w:p>
      <w:pPr/>
      <w:r>
        <w:rPr/>
        <w:t xml:space="preserve">Potrafi korzystać z grafiki komputerowej.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 z każego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U_06: </w:t>
      </w:r>
    </w:p>
    <w:p>
      <w:pPr/>
      <w:r>
        <w:rPr/>
        <w:t xml:space="preserve">Potrafi pozyskiwać informację z literatury, potrafi je interpretować oraz wyciagać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 z każego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identyfikować i rozstrzygać problemy związane z szeroko pojętą inżynierią chemiczną i procesową.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 z każego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Potrafi mysleć i działać w sposób przędsiebiorczy.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 z każego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2026-10-01T17:28:41+02:00</dcterms:created>
  <dcterms:modified xsi:type="dcterms:W3CDTF">2026-10-01T17:28:41+02:00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