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IC.OBX</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Oferta przedmiotów obieralnych do realizacji w semestrze 2015Z
PRZEDMIOTY OBIERALNE MODUŁOWE
Moduł A - Informatyka w inżynierii chemicznej
1. Wstęp do obliczeniowej mechaniki płynów (dr hab. inż. Ł. Makowski) IC.OBMA1
2. Komputerowe projektowanie schematów technologicznych i tworzenie dokumentacji instalacji procesowych (dr inż. J. Gac) IC.OBMA2
3. Modelowanie układów rozproszonych (dr inż. W. Orciuch)	IC.OBMA3
Moduł B - Inżynieria chemiczna w zaawansowanych technologiach
1. Inżynieria produktu chemicznego (Prof. J. Bałdyga/dr inż. M. Jasińska) IC.OBMB1
2. Mikroreaktory (dr inż. P. Sobieszuk) IC.OBMB2
3. Nowoczesne metody separacji w czystych technologiach (prof. A. Kołtuniewicz) IC.OBMB3
PRZEDMIOTY OBIERALNE OTWARTE
1. Application of chemical engineering in space technology (dr inż. Robert Hubacz) IC.OB9
2. Biomechanika przepływów (prof. Arkadiusz Moskal) IC.OB18
3. Technologies of pollutants decontamination in the natural environment (dr inż. Anna Adach) IC.OB20
4. Polimery naturalne (dr inż. Ewa Zygadło-Monikowska) IC.OB22
5. Problemy bezpieczeństwa procesowego w reaktorach chemicznych (dr inż. Michał Lewak) IC.OB23
6. Simple and multiple emulsions for new technologies (dr hab. inż. Ewa Dłuska) IC.OB26
7. Programowanie obiektowe (dr inż. Michał Huettner) IC.OB27
8. Informacja naukowa i patentowa (dr inż. Piotr Machniewski) IC.OB34</w:t>
      </w:r>
    </w:p>
    <w:p>
      <w:pPr>
        <w:keepNext w:val="1"/>
        <w:spacing w:after="10"/>
      </w:pPr>
      <w:r>
        <w:rPr>
          <w:b/>
          <w:bCs/>
        </w:rPr>
        <w:t xml:space="preserve">Metody oceny: </w:t>
      </w:r>
    </w:p>
    <w:p>
      <w:pPr>
        <w:spacing w:before="20" w:after="190"/>
      </w:pPr>
      <w:r>
        <w:rPr/>
        <w:t xml:space="preserve">2 pisemne kolokwia sprawdzające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planem studiów I stopnia przed uzyskaniem absolutorium studenci są zobowiązani do zaliczenia łącznie 300 godzin zajęć obieralnych i uzyskania 20 ECTS według planu modelowego:
semestr III - 45 godzin
semestr IV - 90 godzin
semestr V - 105 godzin (Moduł A lub B)
semestr VI - 60 godzin (kontynuacja modułu z sem. V)
Student ma prawo do dowolnego rozłożenia zaliczanych przedmiotów obieralnych w poszczególnych semestrach w zależności od własnych potrzeb.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U4: </w:t>
      </w:r>
    </w:p>
    <w:p>
      <w:pPr/>
      <w:r>
        <w:rPr/>
        <w:t xml:space="preserve">Potrafi postepować zgodnie z wymogami ekologii i ochrony środowiska.</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T1A_U10</w:t>
      </w:r>
    </w:p>
    <w:p>
      <w:pPr>
        <w:keepNext w:val="1"/>
        <w:spacing w:after="10"/>
      </w:pPr>
      <w:r>
        <w:rPr>
          <w:b/>
          <w:bCs/>
        </w:rPr>
        <w:t xml:space="preserve">Efekt U5: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U6: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KS2: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2026-09-30T19:01:22+02:00</dcterms:created>
  <dcterms:modified xsi:type="dcterms:W3CDTF">2026-09-30T19:01:22+02:00</dcterms:modified>
</cp:coreProperties>
</file>

<file path=docProps/custom.xml><?xml version="1.0" encoding="utf-8"?>
<Properties xmlns="http://schemas.openxmlformats.org/officeDocument/2006/custom-properties" xmlns:vt="http://schemas.openxmlformats.org/officeDocument/2006/docPropsVTypes"/>
</file>