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Społeczno-kulturowe uwarunkowania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35 godzin, w tym:
a) obecność na wykładach - 8 godzin 
b) obecność na ćwiczeniach - 16 godzin
c) udział w konsultacjach związanych z ćwiczeniami - 9 godzin
d) udział w egzaminie - 2 godz.
2. Praca własna studenta – 40 godzin, w tym: 
a) przygotowanie do ćwiczeń -  20 godzin
b) przygotowanie do zaliczenia - 20 godzin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35, w tym:
a) obecność na wykładach - 8 godzin 
b) obecność na ćwiczeniach - 16 godzin
c) udział w konsultacjach związanych z ćwiczeniami - 9 godzin
d) udział w egzaminie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pkt. ECTS - 47 godzin, w tym:
a) przygotowanie do ćwiczeń -  22 godziny
b) obecność na ćwiczeniach - 16 godzin
c) udział w konsultacjach związanych z ćwiczeniami - 9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społeczeństwie, znajomość historii architektury.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wpływie społecznych i kulturowych czynników na gospodarowanie przestrzenią oraz etyce użytkowania przestrzeni. Rozumienie nowych tendencji w rozwoju miast oraz procesu zróżnicowania obszarów miejskich.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Człowiek i przestrzeń – kształtowanie i użytkowanie przestrzeni, rozwiązywanie konfliktów.	
Przestrzeń miejska – wybrane elementy: współczesne tendencje w rozwoju przestrzeni miast, urbanizacja i jej skutki.
Podmioty wytwarzające przestrzeń społeczną –  potrzeby przestrzenne człowieka, funkcje podmiotów (człowiek, grupa społeczna, społeczeństwo), rola kapitału społecznego. 
ĆWICZENIA:
"Studia przypadków” - Tożsamość miasta, Genius loci – duch miasta na podstawie wybranych miast:
1. Historia miasta w pigułce.
2. Centrum miasta – różnorodność funkcji.
3. Przestrzeń publiczna miasta.
4. Różnorodność i ład ulic – esencja miejskości.
5. Ludność – struktura wiekowa, etniczna, itp.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w formie pisemnej.
Ćwiczenia: ocena przygotowanych przez studentów prezentacji dotyczących studiów przypadków.
Ocena końcowa - średnia z ocen z kolokwium i z prezentacji
Oceny wpisywane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Karwińska, Gospodarka przestrzenna. Uwarunkowania społeczno-kulturowe, Wydawnictwo Naukowe PWN, Warszawa 2008.      
2. B. Jałowiecki, M. Szczepański, G. Gorzelak, Rozwój lokalny i regionalny w perspektywie socjologicznej, Śląskie Wydawnictwo Naukowe Wyższej Szkoły Zarządzania i Nauk Społecznych im. Ks. Emila Szramka w Tychach, wyd. 1, Tychy 2007.            
3. B. Jałowiecki, M. Szczepański, Miasto i przestrzeń w perspektywie socjologicznej, Wydawnictwo Naukowe Scholar,  wyd.1, Warszawa 2006.
4. B. Jałowiecki, Społeczne wytwarzanie przestrzeni, Wydawnictwo Naukowe Scholar,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GP.NIK303_W1: </w:t>
      </w:r>
    </w:p>
    <w:p>
      <w:pPr/>
      <w:r>
        <w:rPr/>
        <w:t xml:space="preserve">zna i rozumie interdyscyplinarne uwarunkowania gospodarowania przestrzenią ze szczególnym uwzględnieniem aspektów społecznych i kulturowych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keepNext w:val="1"/>
        <w:spacing w:after="10"/>
      </w:pPr>
      <w:r>
        <w:rPr>
          <w:b/>
          <w:bCs/>
        </w:rPr>
        <w:t xml:space="preserve">Efekt GP.NIK303_W2: </w:t>
      </w:r>
    </w:p>
    <w:p>
      <w:pPr/>
      <w:r>
        <w:rPr/>
        <w:t xml:space="preserve">zna i rozumie różnorodne skutki gospodarowania przestrzenią przez człowieka, grupę społeczną, społeczeństwo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GP.NIK303_U1: </w:t>
      </w:r>
    </w:p>
    <w:p>
      <w:pPr/>
      <w:r>
        <w:rPr/>
        <w:t xml:space="preserve">potrafi pozyskiwać i wykorzystywać informacje z literatury dotyczące społecznych i kulturowych czynników rozwoju miast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dyskusja,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GP.NIK303_U2: </w:t>
      </w:r>
    </w:p>
    <w:p>
      <w:pPr/>
      <w:r>
        <w:rPr/>
        <w:t xml:space="preserve">potrafi opracować dokumentację dotyczącą zagadnienia współczesnego rozwoju miast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dyskusja,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S1A_U04, S1A_U08</w:t>
      </w:r>
    </w:p>
    <w:p>
      <w:pPr>
        <w:keepNext w:val="1"/>
        <w:spacing w:after="10"/>
      </w:pPr>
      <w:r>
        <w:rPr>
          <w:b/>
          <w:bCs/>
        </w:rPr>
        <w:t xml:space="preserve">Efekt GP.NIK303_U3: </w:t>
      </w:r>
    </w:p>
    <w:p>
      <w:pPr/>
      <w:r>
        <w:rPr/>
        <w:t xml:space="preserve">potrafi dokonać analizy i selekcji zebranych materiałów, umie formułować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dyskusja,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S1A_U04,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GP.NIK303_K1: </w:t>
      </w:r>
    </w:p>
    <w:p>
      <w:pPr/>
      <w:r>
        <w:rPr/>
        <w:t xml:space="preserve">potrafi pracować w zespole rozwiązując zagadnienia interdyscyplinarne związane z zagospodarowaniem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w zespole, dyskusja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2026-09-30T20:02:07+02:00</dcterms:created>
  <dcterms:modified xsi:type="dcterms:W3CDTF">2026-09-30T20:02:07+02:00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