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terenowe w wymiarze 6 dni x 8 godzin = 48 godzin
opracowanie wyników pomiarów w sieci geodynamicznej w trakcie semestru 15 dni x 1 godzina = 15 godzin
Sumarycznie stanowi 63 godzin,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terenowe pod nadzorem pracowników naukowo-dydaktycznych:6 dni x 4 godziny = 24
Opracowanie wyników pomiarów: 5 godzin
Sumarycznie 29 godzin co stanowi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bezpośrednio w terenie 6 dni x 8 godzin = 48 godzin
Opracowanie wyników pomiarów 15 godzin
Sumarycznie 63 godziny, co stanowi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prac pomiarowych prowadzonych w geodezyjnych sieciach podstawowych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specyfiką pomiarów geodezyjnych prowadzonych w sieciach geodynamicznych i zastosowanie ich w praktyce
zdobycie wiedzy na temat kameralnych metod opracowania wyników pomiarów prowadzonych w sieciach geodynamicznych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pomiary satelitarne metodą GNSS w sieci geodynamicznej
- kalibracja grawimetrów na wybranych przęsłach Podstawowej Osnowy Grawimetrycznej Kraju
- pomiary grawimetryczne za pomocą instrumentów statycznych
- niwelacja precyzyjna i trygonometryczna
- wyznaczanie undulacji geoidy na obszarze prowadzonych ćwiczeń terenowych
- wykonanie pomiarów za pomocą skanera laserowego w galerii elektrowni szczytowo-pompowej Czorsztyn-Niedzica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Kazimierz Czarnecki "Geodezja Współczesna"
Rainer Joeckel, Manfred Stober, Wolfgang Huep "Elektronische Entfernungs- und Richtungsmessung"
Fritz Deumlich, Rudolf Staiger "Instrumentenkunde und Ihre Geodaetische Anwendung"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GK.SMS213_W1: </w:t>
      </w:r>
    </w:p>
    <w:p>
      <w:pPr/>
      <w:r>
        <w:rPr/>
        <w:t xml:space="preserve">ma wiedzę z zakresu obsługi instrumentów geodezyjnych wykorzystywanych w pomiarach w geodezyjnych sieciach podstawowych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bezpośrednio na punktach poligonu geodynamicznego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GK.SMS213_W2: </w:t>
      </w:r>
    </w:p>
    <w:p>
      <w:pPr/>
      <w:r>
        <w:rPr/>
        <w:t xml:space="preserve">zna zasady przeprowadzania pomiarów satelitarnych i grawimetrycznych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programu pomiarów i ich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GK.SMS213_W3: </w:t>
      </w:r>
    </w:p>
    <w:p>
      <w:pPr/>
      <w:r>
        <w:rPr/>
        <w:t xml:space="preserve">zna ideę wykonywania pomiarów za pomocą skanera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wykonywanych prac skaningowych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GK.SMS213_U1: </w:t>
      </w:r>
    </w:p>
    <w:p>
      <w:pPr/>
      <w:r>
        <w:rPr/>
        <w:t xml:space="preserve">Potrafi dobrać odpowiednią technologię do projektowanych pomiarów grawimetrycznych i satelitarnych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terenie oraz wykonanego po badaniach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GK.SMS213_U2: </w:t>
      </w:r>
    </w:p>
    <w:p>
      <w:pPr/>
      <w:r>
        <w:rPr/>
        <w:t xml:space="preserve">potrafi wykonać serię pomiarów satelitarnych, geodezyjnych i grawimetrycznych oraz opracować wyniki tych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w terenie oraz ocena sporządzonego po kampanii pomiarowej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GK.SMS213_U3: </w:t>
      </w:r>
    </w:p>
    <w:p>
      <w:pPr/>
      <w:r>
        <w:rPr/>
        <w:t xml:space="preserve">Ma umiejętność odpowiedniego wyboru punktów do skanowania przestrzeni i wykonania pomiaru skanerem laserowym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oraz analiza uzyskanych wyników w przedłożonym sprawozdaniu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GK.SMS213_K1: </w:t>
      </w:r>
    </w:p>
    <w:p>
      <w:pPr/>
      <w:r>
        <w:rPr/>
        <w:t xml:space="preserve">potrafi kierować zespołem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GK.SMS213_K2: </w:t>
      </w:r>
    </w:p>
    <w:p>
      <w:pPr/>
      <w:r>
        <w:rPr/>
        <w:t xml:space="preserve">potrafi zorganizować cykl pomiarów satelitarnych oraz grawimetrycznych dzieląc pracę na odpowiednie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2026-10-03T11:37:03+02:00</dcterms:created>
  <dcterms:modified xsi:type="dcterms:W3CDTF">2026-10-03T11:37:03+02:00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