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obecność na zajęciach projektowych - 15h
przygotowanie do zajęć projektowych - 10h
zapoznanie ze wskazaną literaturą - 10h
przygotowanie sprawozdań z projektów - 10h
przygotowanie do sprawdzianu zaliczeniowego - 15h
konsultacje - 2h
Razem nakład pracy studenta - 77h,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
obecność na zajęciach projektowych - 15h
konsultacje - 4h
Razem 34h, co odpowiada 1,5p.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- 15h
przygotowanie do zajęć projektowych - 8h
przygotowanie sprawozdań z projektów - 12h
Razem 35h, co odpowiada 1,5p.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i umiejętności z zakresu systemów informacji przestrzennej. Znajomość terminologii SIP, baz danych, narzędzi i metod przetwarzania danych przestrzennych – w zakresie podstawowym. Wymagania wstępne będą weryfikowane na 1 ćwiczeniach.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metodyki tworzenia linii technologicznej „od danych do decyzji”. Istotą przedmiotu jest kompilacja wiedzy i poszerzenie umiejętności zdobytych do tej pory w zakresie systemów informacji przestrzennej, tworzenia i wykorzystywania baz danych, pozyskiwania, wizualizacji i przetwarzania danych przestrzennych w celu wytworzenia produktu informacyjnego w jednym procesie technologicznym.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Terminologia z zakresu technologii SIP – uporządkowanie pojęć. Komponenty technologiczne do tworzenia SIP. Infrastruktura informacji przestrzennej w Polsce. Referencyjne i branżowe bazy danych przestrzennych. Metody projektowania SIP – różne podejścia. Przetwarzanie danych przestrzennych, budowanie modeli koncepcyjnych. Analizy przestrzenne – metodyka, wybrane podejścia i narzędzia. Funkcjonowanie SIP w administracji publicznej, w sektorze prywatnym i innych organizacjach - przykłady wdrożeń.
W ramach projektu zostanie zrealizowane zadanie polegające na opracowaniu koncepcji i realizacji mini-systemu informacji przestrzennej, w tym: dobór danych przestrzennych, wybór stosownych narzędzi, metod przetwarzania i analiz danych oraz przygotowanie wizualizacji i produktów prezentacji wyników, jako jeden proces koncepcyjno-realizacyjny. Ze względu na obszerność i różnorodność zagadnień wchodzących w zakres przedmiotu, projekt realizowany na zajęciach ćwiczeniowych, zostanie ograniczony do przykładowego opracowania zarysu koncepcji i realizacji mini-SIP ukierunkowanego na konkretne potrzeby w wybranej gminie.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projektów, sprawdzian pisemny z ćwiczeń stosownie do ustaleń prowadzącego;
Sprawdzian pisemny z wykładów (dwie częsci);
Dopuszcza się 2 usprawiedliwione nieobecności na ćwiczeniach. Ewentualna nieobecność na ćwiczeniach musi być odrobiona w uzgodnionym z prowadzącym terminie. 
Ocena końcowa z przedmiotu, to średnia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 (2001) Leksykon Geomatyczny PTIP lub wersja internetowa www.ptip.org.pl
Białousz i in. "Informacja przestrzenna dla samorządów terytorialnych", Oficyna PW, 2013 (dostęp tylko w bibliotece PW)
Bielecka E. „Systemy Informacji Geograficznej – teoria i zastosowania”, Polsko -Japońska Oficyna Wydawnicza PJWSTK
Tomlinson R. „Thinkinig about GIS” lub wydanie polskie 
Izdebski W. „Dobre praktyki udziału gmin i powiatów w tworzeniu infrastruktury danych przestrzennych w Polsce”, Geo-System Sp. z o.o., Warszawa 2016
Gotlib D. i in. „Rola bazy danych obiektów topograficznych w tworzeniu infrastruktury informacji przestrzennej w Polsce”, GUGiK, 2013, dostęp online http://www.gugik.gov.pl
Longley, Goodchild, Maguire, Rhind (2006) "GIS teoria i praktyka" Longley i in. PWN; 
Dokumenty prawne: Dyrektywa INSPIRE, Ustawa IIP, stosowne rozporządzenia dot. danych przestrzennych (w tym BDOT/BDOO, nmt i ortofotomap)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GK.SMK111_W1: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GK.SMK111_W2: </w:t>
      </w:r>
    </w:p>
    <w:p>
      <w:pPr/>
      <w:r>
        <w:rPr/>
        <w:t xml:space="preserve">Zna podstawowe rodzaje danych przestrzennych dla Polski,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GK.SMK111_W3: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GK.SMK111_U1: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</w:t>
      </w:r>
    </w:p>
    <w:p>
      <w:pPr>
        <w:keepNext w:val="1"/>
        <w:spacing w:after="10"/>
      </w:pPr>
      <w:r>
        <w:rPr>
          <w:b/>
          <w:bCs/>
        </w:rPr>
        <w:t xml:space="preserve">Efekt GK.SMK111_U2: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GK.SMK111_U3: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GK.SMK111_K1: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2026-10-02T01:56:52+02:00</dcterms:created>
  <dcterms:modified xsi:type="dcterms:W3CDTF">2026-10-02T01:56:52+02:00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