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 tym:
a) uczestnictwo w zajęciach projektowych - 16 godzin,
b) udział w konsultacjach  - 2 godziny.
2) Praca własna studenta - 57 godzin, w tym:
a) przygotowanie do zajęć - 25 godzin,
b) wybór zdjęć satelitarnych do zajęć - 5 godzin
c) sporządzenie raportów z realizacji zajęć - 17 godzin,
d) przygotowanie do sprawdzianów - 10 godzin
Łącznie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- 18 godziny, w tym:
a) uczestnictwo w zajęciach projektowych - 16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zajęciach - 16 godzin,
b) przygotowanie do zajęć - 25 godzin,
c) wybór zdjęć satelitarnych do zajęć - 5 godzin
d) sporządzenie raportów z realizacji zajęć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satelitarnej mapy obrazowej oraz mapy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Ćwiczenia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Bieżąca ocena przygotowania do ćwiczeń może być weryfikowana kartkówkami.
Ocenę końcową stanowi średnia ważona z oceny ze sprawdzianu (waga: 2) oraz z ocen uzyskanych ze sprawozdań (waga: 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dostępny na stronie http://www.gik.pw.edu.pl/index.php/regulaminy-przedmiotow-gp1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GP.NMK107_W1: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GP.NMK107_W3: </w:t>
      </w:r>
    </w:p>
    <w:p>
      <w:pPr/>
      <w:r>
        <w:rPr/>
        <w:t xml:space="preserve">zna zasady wykonywania klasyfikacji cyfrowej
w podejściu nadzorowanym w celu wykonania mapy pokrycia terenu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GP.NMK107_U1: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K_U03, K_U14</w:t>
      </w:r>
    </w:p>
    <w:p>
      <w:pPr>
        <w:spacing w:before="20" w:after="190"/>
      </w:pPr>
      <w:r>
        <w:rPr>
          <w:b/>
          <w:bCs/>
        </w:rPr>
        <w:t xml:space="preserve">Powiązane efekty obszarowe: </w:t>
      </w:r>
      <w:r>
        <w:rPr/>
        <w:t xml:space="preserve">T2A_U01, T2A_U02, T2A_U03, S2A_U06, S2A_U07, T2A_U07, T2A_U08, T2A_U09, T2A_U10, T2A_U12, T2A_U19</w:t>
      </w:r>
    </w:p>
    <w:p>
      <w:pPr>
        <w:keepNext w:val="1"/>
        <w:spacing w:after="10"/>
      </w:pPr>
      <w:r>
        <w:rPr>
          <w:b/>
          <w:bCs/>
        </w:rPr>
        <w:t xml:space="preserve">Efekt GP.NMK107_U2: </w:t>
      </w:r>
    </w:p>
    <w:p>
      <w:pPr/>
      <w:r>
        <w:rPr/>
        <w:t xml:space="preserve">potrafi prawidłowo wykonać kolejne etapy
przetwarzania wstępnego obrazów satelitarnych
(import danych, wzmacnianie kontrastu,
tworzenie kompozycji barwnych)</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K_U05, K_U14</w:t>
      </w:r>
    </w:p>
    <w:p>
      <w:pPr>
        <w:spacing w:before="20" w:after="190"/>
      </w:pPr>
      <w:r>
        <w:rPr>
          <w:b/>
          <w:bCs/>
        </w:rPr>
        <w:t xml:space="preserve">Powiązane efekty obszarowe: </w:t>
      </w:r>
      <w:r>
        <w:rPr/>
        <w:t xml:space="preserve">T2A_U01, T2A_U02, T2A_U03, P2A_U04, T2A_U07, T2A_U08, T2A_U09, T2A_U10, T2A_U12, T2A_U19</w:t>
      </w:r>
    </w:p>
    <w:p>
      <w:pPr>
        <w:keepNext w:val="1"/>
        <w:spacing w:after="10"/>
      </w:pPr>
      <w:r>
        <w:rPr>
          <w:b/>
          <w:bCs/>
        </w:rPr>
        <w:t xml:space="preserve">Efekt GP.NMK107_U3: </w:t>
      </w:r>
    </w:p>
    <w:p>
      <w:pPr/>
      <w:r>
        <w:rPr/>
        <w:t xml:space="preserve">potrafi odczytać metadane obrazów satelitarnych oraz dokonać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GP.NMK107_K1: </w:t>
      </w:r>
    </w:p>
    <w:p>
      <w:pPr/>
      <w:r>
        <w:rPr/>
        <w:t xml:space="preserve"> 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2026-10-01T05:12:22+02:00</dcterms:created>
  <dcterms:modified xsi:type="dcterms:W3CDTF">2026-10-01T05:12:22+02:00</dcterms:modified>
</cp:coreProperties>
</file>

<file path=docProps/custom.xml><?xml version="1.0" encoding="utf-8"?>
<Properties xmlns="http://schemas.openxmlformats.org/officeDocument/2006/custom-properties" xmlns:vt="http://schemas.openxmlformats.org/officeDocument/2006/docPropsVTypes"/>
</file>