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hydrauliczne i pneumatyczne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Ciężkowski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1150-MB000-ISP-0316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- 31, w tym:
a) wykład - 30 godz.;
b) konsultacje - 1 godz.
2) Praca własna studenta -15, w tym:
a)	 5 godz. – bieżące przygotowywanie studenta do wykładu,
b)	 5 godz. –studia literaturowe,
c)	 5 godz. – przygotowywanie się studenta do egzaminu,
3) RAZEM – suma godzin pracy własnej i godzin kontaktowych. 56.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liczba godzin kontaktowych  - 31, w tym:
a) wykład - 30 godz.;
b) konsultacje - 1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na temat podstawowych pojęcia związanych z napędem i sterowaniem hydraulicznym, pneumatycznym, elektrycznym. Podstawową wiedzę w zakresie znajomości konstrukcji i działania elementów hydraulicznych i pneumatycznych (wysłuchanie wykładów: Podstawy Napędów Hydraulicznych i Pneumatycznych, Maszyny Robocze)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przedmiotu studenci poznają podstawowe pojęcia związane z napędem, sterowaniem i projektowaniem układów hydraulicznych, pneumatycznym oraz zasady związane z doborem elementów i ich eksploatacją. W ramach wykładu studenci zdobywają doświadczenie z zakresu intuicyjnych metod projektowania układów hydraulicznych i pneumatycznych. Nabywają umiejętność doboru rodzaju i podstawowych parametrów układu napędowego, roboczego (hydrostatycznego lub pneumatycznego) i jego zespołów do określonego pojazdu, maszyny lub urządzenia. Umiejętność rysowania i czytania schematów układów pneumatycznych i hydraulicznych. Zdobywają wiedzę o kryteriach projektowania układów pneumatycznych i hydraulicznych. Potrafią sterować elementami wykonawczymi projektowanego napędu hydraulicznego lub pneumatycznego. Posiada wiedzę o elementach stosowanych w układach hydraulicznych i pneumatycznych.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Zapoznanie studentów z podstawowymi wiadomościami z zakresu projektowania układów hydraulicznych i pneumatycznych. Wiadomości te dotyczą: sposobu i kolejności postępowania przy projektowaniu i obliczaniu napędów hydraulicznych i pneumatycznych.
2. Napędy (hydrokinetyczne, hydrostatyczne, hydrostatyczno-mechaniczne) i sterowanie jazdą maszyn roboczych i pojazdów. 
3. Zasady doboru elementów hydraulicznych projektowanego układu.  Przedstawienie przykładowych schematów hydraulicznych układów napędowych i osprzętu w maszynach roboczych. Omówienie zasad uruchamiania układów hydraulicznych.
4. Omówienie prostych układów sterowania hydraulicznego i pneumatycznego. Obiegi cieczy (otwarte, półzamknięte, zamknięte).
5. Podstawowe zabezpieczenia układów hydrostatycznych przed przeciążeniem lub umożliwienie poprawnej pracy i zróżnicowania ciśnienia w różnych obwodach układu.
6. Zasady współpracy kilku pomp hydraulicznych.
7. Synchronizacja ruchu siłowników pneumatycznych, cylindrów i silników hydraulicznych.
8. Ogólne zasady sterowania i regulacji: mechaniczne, elektromechaniczne, hydrauliczne objętościowe, hydrauliczne dławieniowe, serwohydrauliczne, elektryczne proporcjonalne, elektryczne serwo.
9. Omówienie elementów sterujących w układach hydraulicznych oraz układy ich połączeń w napędach hydraulicznych.
10. Omówienie elementów sterujących w układach pneumatycznych oraz układy ich połączeń w napędach pneumatycznych.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dwóch pisemnych sprawdzianów ocenionych pozytywnie na minimum 3.0. Ocena końcowa jest średnią arytmetyczną ocen pozytywnych uzyskach z dwóch sprawdzianów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Bartnicki A., Sprawka P., Zastosowanie hydrostatycznych układów napędowych we współczesnych maszynach i pojazdach lądowych, LOGITRANS, Szczyrk 2008.
2.	Baszta T. M., Hydraulika w budowie maszyn, poradnik Warszawa: Wydaw. Nauk.-Techn., 1966.
3.	Budny E., Napęd i sterowanie układów hydraulicznych w maszynach roboczych. ITE, Radom 2001. 
4.	Dindorf R., Hydraulika i pneumatyka. Podstawy, ćwiczenia, laboratorium, wyd. Wydawnictwo Politechniki Świętokrzyskiej, 2003r.
5.	Garbacik A. (red), Studium projektowania układów hydraulicznych. Ossolineum, Kraków 1997.
6.	Kotnis G., Budowa i eksploatacja układów hydraulicznych w maszynach, Wyd. KaBe 2011.
7.	Kubrak E, Kubrak J., Hydraulika techniczna. Przykłady obliczeń, wyd. Wydawnictwo SGGW, 2004r..
8.	Lipski J., Napędy i sterowania hydrauliczne, wyd. WKŁ, 1991r.
9.	Stawiarski D., Urządzenia pneumatyczne w obrabiarkach i przyrządach. WNT, Warszawa 1975.
10.	Stryczek S., Napęd hydrostatyczny tom I, Wydawnictwo Naukowo - Techniczne, Warszawa 2005. 
11.	Szenajch W., Napęd i sterowanie pneumatyczne. WNT, Warszawa 1992.
12.	Szydelski Z., Napęd i sterowanie hydrauliczne w pojazdach i samojezdnych maszynach roboczych, Wydawnictwo Naukowo - Techniczne, Warszawa 1980.
13.	Świder J., Wszołek G., Metodyczny zbiór zadań laboratoryjnych i projektowych ze sterowania procesami technologicznymi. Układy pneumatyczne i elektropneumatyczne ze sterowaniem logicznym. Wydawnictwo Poli-techniki Śląskiej, Gliwice 2003.
14.	Świder J., Sterowanie i automatyzacja procesów technologicznych i układów mechatronicznych. Układy pneumatyczne i elektropneumatyczne ze sterowaniem logicznym. Wydawnictwo Politechniki Śląskiej, Gliwice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1150-MB000-ISP-0316_W1: </w:t>
      </w:r>
    </w:p>
    <w:p>
      <w:pPr/>
      <w:r>
        <w:rPr/>
        <w:t xml:space="preserve">Student ma wiedzę o elementach stosowanych w układach hydraulicznych i pneumatycznych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KMiBM_W11, KMiBM_W12, KMiBM_W17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InzA_W02, T1A_W03, T1A_W04, T1A_W05, T1A_W02, T1A_W03, T1A_W06,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1150-MB000-ISP-0316_W2: </w:t>
      </w:r>
    </w:p>
    <w:p>
      <w:pPr/>
      <w:r>
        <w:rPr/>
        <w:t xml:space="preserve">Student ma szczegółową wiedzę związaną z budową i funkcjonowaniem urządzeń i układów hydraulicznych i pneumatycznych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KMiBM_W11, KMiBM_W12, KMiBM_W17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InzA_W02, T1A_W03, T1A_W04, T1A_W05, T1A_W02, T1A_W03, T1A_W06,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1150-MB000-ISP-0316_W3: </w:t>
      </w:r>
    </w:p>
    <w:p>
      <w:pPr/>
      <w:r>
        <w:rPr/>
        <w:t xml:space="preserve">Posiada wiedzę o elementach stosowanych w układach hydraulicznych i pneumatycznych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KMiBM_W11, KMiBM_W12, KMiBM_W17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InzA_W02, T1A_W03, T1A_W04, T1A_W05, T1A_W02, T1A_W03, T1A_W06,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1150-MB000-ISP-0316_W4: </w:t>
      </w:r>
    </w:p>
    <w:p>
      <w:pPr/>
      <w:r>
        <w:rPr/>
        <w:t xml:space="preserve">Ma wiedzę z zakresu układów sterowania w maszynach i urządzeniach z napędem hydraulicznym i pneumatycznym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</w:t>
      </w:r>
    </w:p>
    <w:p>
      <w:pPr>
        <w:keepNext w:val="1"/>
        <w:spacing w:after="10"/>
      </w:pPr>
      <w:r>
        <w:rPr>
          <w:b/>
          <w:bCs/>
        </w:rPr>
        <w:t xml:space="preserve">Efekt 1150-MB000-ISP-0316_W5: </w:t>
      </w:r>
    </w:p>
    <w:p>
      <w:pPr/>
      <w:r>
        <w:rPr/>
        <w:t xml:space="preserve">Posiada wiedzę o kryteriach projektowania układów hydraulicznych i pneumatycznych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KMiBM_W11, KMiBM_W12, KMiBM_W17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InzA_W02, T1A_W03, T1A_W04, T1A_W05, T1A_W02, T1A_W03, T1A_W06,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1150-MB000-ISP-0316_W6: </w:t>
      </w:r>
    </w:p>
    <w:p>
      <w:pPr/>
      <w:r>
        <w:rPr/>
        <w:t xml:space="preserve">Zna zasady doboru elementów projektowanego układu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KMiBM_W11, KMiBM_W12, KMiBM_W17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InzA_W02, T1A_W03, T1A_W04, T1A_W05, T1A_W02, T1A_W03, T1A_W06,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1150-MB000-ISP-0316_W7: </w:t>
      </w:r>
    </w:p>
    <w:p>
      <w:pPr/>
      <w:r>
        <w:rPr/>
        <w:t xml:space="preserve">Potrafi sterować elementami wykonawczymi projektowanego napędu hydraulicznego lub pneumatycznego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1150-MB000-ISP-0316_U1: </w:t>
      </w:r>
    </w:p>
    <w:p>
      <w:pPr/>
      <w:r>
        <w:rPr/>
        <w:t xml:space="preserve">Student potrafi planować i budować układy hydrauliczne i pneumatyczne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KMiBM_U04, KMiBM_U07, KMiBM_U08, KMiBM_U14,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T1A_U12, InzA_U06, T1A_U01, T1A_U16, T1A_U10, T1A_U15, T1A_U16, InzA_U03, InzA_U04, InzA_U07, InzA_U08, T1A_U12, T1A_U14, T1A_U16, InzA_U04,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1150-MB000-ISP-0316_U2: </w:t>
      </w:r>
    </w:p>
    <w:p>
      <w:pPr/>
      <w:r>
        <w:rPr/>
        <w:t xml:space="preserve">Student potrafi wykorzystać metody symulacyjne do projektowania i oceny układów hydraulicznych i pneumatycznych oraz układów sterowania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InzA_U03, InzA_U04, InzA_U07, InzA_U08</w:t>
      </w:r>
    </w:p>
    <w:p>
      <w:pPr>
        <w:keepNext w:val="1"/>
        <w:spacing w:after="10"/>
      </w:pPr>
      <w:r>
        <w:rPr>
          <w:b/>
          <w:bCs/>
        </w:rPr>
        <w:t xml:space="preserve">Efekt 1150-MB000-ISP-0316_U3: </w:t>
      </w:r>
    </w:p>
    <w:p>
      <w:pPr/>
      <w:r>
        <w:rPr/>
        <w:t xml:space="preserve">Student potrafi dokonać analizy funkcjonowania istniejących układów hydraulicznych i pneumatycznych oraz przedstawić, metodę poprawy funkcjonalności układów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</w:t>
      </w:r>
    </w:p>
    <w:p>
      <w:pPr>
        <w:keepNext w:val="1"/>
        <w:spacing w:after="10"/>
      </w:pPr>
      <w:r>
        <w:rPr>
          <w:b/>
          <w:bCs/>
        </w:rPr>
        <w:t xml:space="preserve">Efekt 1150-MB000-ISP-0316_U4: </w:t>
      </w:r>
    </w:p>
    <w:p>
      <w:pPr/>
      <w:r>
        <w:rPr/>
        <w:t xml:space="preserve">Zna zasady doboru elementów projektowanego układu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InzA_U01, InzA_U02, InzA_U06</w:t>
      </w:r>
    </w:p>
    <w:p>
      <w:pPr>
        <w:keepNext w:val="1"/>
        <w:spacing w:after="10"/>
      </w:pPr>
      <w:r>
        <w:rPr>
          <w:b/>
          <w:bCs/>
        </w:rPr>
        <w:t xml:space="preserve">Efekt 1150-MB000-ISP-0316_U5: </w:t>
      </w:r>
    </w:p>
    <w:p>
      <w:pPr/>
      <w:r>
        <w:rPr/>
        <w:t xml:space="preserve">Potrafi czytać schematy układów hydraulicznych i pneumatycznych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InzA_U01, InzA_U02, InzA_U06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2026-10-02T16:41:59+02:00</dcterms:created>
  <dcterms:modified xsi:type="dcterms:W3CDTF">2026-10-02T16:41:59+02:00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