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i aparaty dla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Krzysztof Urbaniec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MS1A_53_01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ze wskazaną literaturą - 30, przygotowanie do egzaminu - 30, razem - 90; Projektowanie: liczba godzin według planu studiów - 30, zapoznanie ze wskazaną literaturą - 15, opracowanie dokumentacji - 15, razem - 60; Razem - 150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Projekty - 30 h,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w zakresie wyboru formy konstrukcyjnej urządzenia i zastosowań materiałowych z punktu widzenia technicznego i ekonomicznego, a także uzyskania świadomości zagrożeń powodowanych eksploatacją maszyn i aparatów, jej wpływu na środowisko oraz odpowiedzialności inżyniera w tym zakresie.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Podział maszyn i aparatów według różnych kryteriów. W2 - Tworzywa stosowane przy budowie maszyn i aparatów. W3 - Obliczenia naprężeń i grubości ścianki powłok obrotowych i elementów płaskich aparatów poddanych ciśnieniu wewnętrznemu i zewnętrznemu przy uwzględnieniu innych obciążeń. W4 - Uszczelnienia spoczynkowe aparatów i ruchowe maszyn, połączenia kołnierzowo-śrubowe. W5 - Zagrożenia związane z pracą maszyn i aparatów, przepisy i normy krajowe i europejskie, pojecie ryzyka.
P1 - Projekt płaszcza zbiornika. P2 - Projekt połączenia kołnierzowego. P3 - Projekt podpory aparatu. P4 - Projekt ściany sitowej wymiennika ciepła.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wykładach wskazana, na zajęciach projektowych obowiązkowa. Warunkami zaliczenia przedmiotu są wykonanie zadanych projektów z pozytywną oceną i przystąpienie do egzaminu.  Ocena końcowa obliczana jest jako średnia ważona z oceny egzaminu i oceny końcowej projektowania, wg formuły (2 x egzamin + 1 x projektowanie) /3. Oceny zarówno z egzaminu jak i z projektowania muszą być pozytywne. Egzamin pisemny obejmuje 3-5 pytań z zakresu całego semestru. Dla każdego pytania ustalony limit punktów, zalicza uzyskanie co najmniej 50% sumy punktów. Ocena końcowa jest podawana do wiadomości po spełnieniu przez studenta obydwu warunków zaliczenia.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Nizielski M., Urbaniec K.: Aparatura przemysłowa. OW PW, Warszawa 2010. 2. Warych J.: Aparatura chemiczna i procesowa. OW PW, Warszawa 2004. 3. Lewicki P.: Inżynieria procesowa i aparatura przemysłu spożywczego. WNT, Warszawa, 2006. 4. Pikoń J.: Atlas konstrukcji Aparatury Chemicznej, WNT 1987.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U01_02: </w:t>
      </w:r>
    </w:p>
    <w:p>
      <w:pPr/>
      <w:r>
        <w:rPr/>
        <w:t xml:space="preserve">														Ma podstawowa wiedzę dotyczącą systemu normalizacji europejskiej oraz dyrektyw i norm zharmonizowanych w zakresie urządzeń ciśnieniowych. Potrafi korzystać z norm przedmiotowych dotyczących wybranych urządzeń. 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M1A_U01_02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							Potrafi zgodnie ze specyfikacją zaprojektować kształt i wymiary powłok aparatów i ich niektórych elementów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							Posiada szczegółową wiedzę w zakresie obliczeń wytrzymałościowych i wymiarowania aparatów obciążonych ciśnieniem i współdziałającymi z nim obciążeniami. Potrafi scharakteryzować cechy konstrukcyjne wybranych aparatów.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							Ma świadomość zagrożeń powodowanych eksploatacja maszyn i aparatów i jej wpływu na środowisko oraz odpowiedzialności inżyniera w tym zakresie.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2026-10-03T05:41:05+02:00</dcterms:created>
  <dcterms:modified xsi:type="dcterms:W3CDTF">2026-10-03T05:41:05+02:00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