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Racjonalizacja użytkowania energii (IN1A_33/02)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Jan Ircha/ 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IN1A_33/02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przygotowanie do zajęć - 10, przygotowanie do egzaminu - 20, razem - 50;
Projekty: liczba godzin według planu studiów - 10, przygotowanie do zaliczenia - 20, przygotowanie pracy projektowej - 20, razem - 50; 
Razem - 100 godzin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Projekty - 10 h; 
Razem - 30 h = 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Projekty: liczba godzin według planu studiów - 10, przygotowanie do zaliczenia - 20, przygotowanie pracy projektowej - 20, razem - 50; 
Razem - 50 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płynów, termodynamika techniczna, fizyka budowli, ogrzewnictwo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15, 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edukacja studenta w zakresie problemów racjonalizacji użytkowania energii pierwotnej w pełnym cyklu istnienia obiektu budowlanego.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Wprowadzenie do przedmiotu i podstawowe określenia. Nośniki energii w obiektach budowlanych i ich funkcje                                                                                                                           
W2 - Sposoby zasilania w nośniki energii: kotłownie, ciep[łownie, elektrociepłownie                                                                                            
W3 - Aktualne kierunki proekologicznej racjonalizacji wyrobów, urządzeń i instalacji, strategia zrównoważonego rozwoju i narrzędzia proekologicznej racjonalizacji w pełnym cyklu istnienia obiektów                                                                             
W4 - Charakterystyka zużycia energii w obiektach budowlanych. Podstawy prawne i normy z zakresu zużycia energii                                                                                                                                                                           
W5 -Obiekt budowlany w systemie gospodarczym, zasady okreslania zużycia energii pierwotnej                                                                                                                                                                                                 
W6 - Problem zużycia energii pierwotnej w obiektach budowlanych i możliwości racjonalizacji w cyklu istnienia                                                                                                                 
W7 - Użytkowanie energii w obiektach budowlanych i możliwości racjonanlizacji w systemach ogrzewania, wentylacji i klimatyzacji                                                                                                            
W8 - Użytkowanie energii w źródłach ciepła, w sieciach przesyłania i dostarczania ciepła                                                                                                                                                                                                                                  
W9 - Wykorzystanie odnawialnych źródeł energii w obiektach budowlanych                                                                                                                                                     
W10 – Wykorzystanie pomp cieopła w racjonalizacji użytkowania energii                                                                       
W11 - Zasady termomodernizacji obiektów budowlanych i przedsięwizięcia termomodernizacyjne                                                                                                                                                                                              
W12 - Metody oceny efektywności efektywności ekonomicznej przedsięwzięć modenizacyjnych                                                                       
W13 - Audyting energetyczny i zasady jego wykonywnaia w budynkach, istalacjach i sieciach cieplnych                                                                                                                                                                                                                  
W14 - Ekologiczne aspekty racjonalizacji użytkowania i "
P1 - Obliczanie kosztów przedsięwzięcia modernizacyjnego i analiza efektywności ekonomicznej                                                                                                                    
P2 - Audyt energetyczny wybranego budynku mieszkalnego                                                                                                                                             
P3 - Obliczanie zużycia energii pierwotnej w budynku użyteczności publicznej w pełnym cyklu jego istnienia                                                                                                                             
P4 - Opracowanie bilansu cieplnego źródła ciepła i obliczanie oszczędności energii                                                                         
P5 - Obliczanie oszczędności energii przy rekuperacji ciepła odpadowego wentylacji i klimatyzacji           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odbywa się na podstawie pozytywnej oceny z egzaminu końcowego. warunkiem przystąpienia do egzaminu jest uzyskanie pozytywnych ocen z zajęć projektowych. Łączna ocena przedmiotu stanowi średnią ważoną: egzamin 75%, zajęcia projektowe 25%. zaliczenie ćwiczeń projektowych uzyskuje się na podstawie wykonanych prace przedstawionych prowadzącemu w postaci opracowania w formie elektronicznej i wydruku oraz zreferowania przez studenta i udzielenia odpowiedzi na związane z pracami pytania. Wykazanie,że praca nie została wykonana samodzielnie- student otrzymuje ocenę niedostateczną, co skutkuje niezaliczeniem zajęć i koniecznością uzyskania nowych założeń projektowych. Przy zaliczeniu poszczególnych prac stosowana jest skala ocen przyporządkowana do określonej procentowo przyswojonej wiedzy:
5,0 – 91%-100%
4,5 – 80%- 91%
4,0 – 71%-80%
3,5 – 61%-70%
3,0 – 51%-60%
2,0 – 0%-50%.
 Obecność na ćwiczeniach projektowych jest obowiązkowa. W uzasadnionych sytuacjach dopuszcza się nieobecność na maksymalnie dwóch zajęciach przy czym wymagane jest usprawiedliwienie nieobecności.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Górzyński J.: Audyting energetyczny. Biblioteka Fundacji Poszanowania Energii, Warszawa 2000
2. Szewczyk B: Termomodernizacja instalacji w budownictwie. OI "Technika Instalacyjna w Budownictwie,  Warszwa 1999
3. Grabarczyk S.: Fizyka budowli. Komputerowe wspomaganie projektowania budownictwa energooszczędnego. Oficyna Wydawnicza PW, Warszawa 2005  
4. Górzyński J.: Podstawy analizy środowiskowej wyrobów i obiektów. WNT, Warszawa 2007
5. Górzyński J.: Podstawy analizy energetycznej obiektów budowlanych. Oficyna Wydawnicza PW, Warszawa 2012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W02_01: </w:t>
      </w:r>
    </w:p>
    <w:p>
      <w:pPr/>
      <w:r>
        <w:rPr/>
        <w:t xml:space="preserve">Ma wiedzę w zakresie mmożliwości usprawnienia gospodarki energetycznej w budynkach niezbędną do formułowania i rozwiązywania typowych zadań z zakresu użytkowania energii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(W1, W3,W7,W8,W9)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Ma wiedzę w zakresie tendencji rozwoju budownictwa energooszczędnego w zakresie instalacji budowlanych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(W1-W12), obserwacje podczas uczestnictwa w ćwiczeniach projektowych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W06_01: </w:t>
      </w:r>
    </w:p>
    <w:p>
      <w:pPr/>
      <w:r>
        <w:rPr/>
        <w:t xml:space="preserve">Ma podstawową wiedzę o poszczególnych fazach cyklu istnienia budynku, zużyciu energii pierwotnej oraz o oddziaływnaiu na środowisko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(W4, W5)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stosowane przy rozwiązywaniu zadań inżynierskich z zakresu racjonalnego użytkowania enegii w instalacjach budowlanych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(W10-W14) zaliczenie (P1-P5)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baz danych oraz innych źródeł, integrować je, dokonywać ich interpretacji oraz wyciągać wnioski i formułować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(P1-P5)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Potrafi wykorzystać dostępne oprogramowanie (pakiet Microsoft Office oraz AutoCad) do opracowania i prezentacji zadań opisowo-obliczeniowych.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U12_01: </w:t>
      </w:r>
    </w:p>
    <w:p>
      <w:pPr/>
      <w:r>
        <w:rPr/>
        <w:t xml:space="preserve">Potrafi wykonać przedprojektową analizę efektywności ekonomicznej podejmowanych działań w obszarze użytkowania energii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(W12,W13)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</w:t>
      </w:r>
    </w:p>
    <w:p>
      <w:pPr>
        <w:keepNext w:val="1"/>
        <w:spacing w:after="10"/>
      </w:pPr>
      <w:r>
        <w:rPr>
          <w:b/>
          <w:bCs/>
        </w:rPr>
        <w:t xml:space="preserve">Efekt U12_02: </w:t>
      </w:r>
    </w:p>
    <w:p>
      <w:pPr/>
      <w:r>
        <w:rPr/>
        <w:t xml:space="preserve">Potrafi dokonać analizy kosztów związanych z wyborem odpowiednich przedsięwzięć zmniejszających zapotrzebowanie na ciepło obiektów budowlanych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Potrafi sformułować specyfikację niezbędnych działań inżynierskich koniecznych do wykonania zadania w zakresie oceny energetycznej budynku.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(W1-W14), zaliczenie (P1-P5)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ważności i rozumie środowiskowe skutki działalności inżynierskiej w ogrzewnictwie i ciepłownictwie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(W1,W12,W3,W14)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2025-05-07T14:47:42+02:00</dcterms:created>
  <dcterms:modified xsi:type="dcterms:W3CDTF">2025-05-07T14:47:42+02:00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