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T1P_U01, T1P_U06</w:t>
      </w:r>
    </w:p>
    <w:p>
      <w:pPr>
        <w:pStyle w:val="Heading3"/>
      </w:pPr>
      <w:bookmarkStart w:id="4" w:name="_Toc4"/>
      <w:r>
        <w:t>Profil praktyczny - kompetencje społeczne</w:t>
      </w:r>
      <w:bookmarkEnd w:id="4"/>
    </w:p>
    <w:p>
      <w:pPr>
        <w:keepNext w:val="1"/>
        <w:spacing w:after="10"/>
      </w:pPr>
      <w:r>
        <w:rPr>
          <w:b/>
          <w:bCs/>
        </w:rPr>
        <w:t xml:space="preserve">Efekt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2026-10-02T12:22:47+02:00</dcterms:created>
  <dcterms:modified xsi:type="dcterms:W3CDTF">2026-10-02T12:22:47+02:00</dcterms:modified>
</cp:coreProperties>
</file>

<file path=docProps/custom.xml><?xml version="1.0" encoding="utf-8"?>
<Properties xmlns="http://schemas.openxmlformats.org/officeDocument/2006/custom-properties" xmlns:vt="http://schemas.openxmlformats.org/officeDocument/2006/docPropsVTypes"/>
</file>