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wizualizacji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- 52 godziny, w tym:
a) uczestnictwo w wykładach - 15 godzin
b) uczestnictwo w zajęciach projektowych - 30 godzin,
c) udział w konsultacjach  - 5 godziny,
d) uczestnictwo w egzaminie - 2 godziny.
2) Praca własna studenta - 48 godzin, w tym:
a) przygotowanie do zajęć - 20 godzin,
b) sporządzenie sprawozdań z wykonania zadań projektowych - 10 godzin,
c) przygotowanie do sprawdzianu - 3 godziny.
d) przygotowanie do egzaminu - 15 godzin.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- 52 godziny, w tym:
a) uczestnictwo w wykładach - 15 godzin
b) uczestnictwo w zajęciach projektowych - 30 godzin,
c) udział w konsultacjach  - 5 godziny,
d) uczestnictwo w egzaminie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godzin, w tym:
a) uczestnictwo w zajęciach projektowych - 30 godzin;
b)  przygotowanie do zajęć - 20 godzin; 
c). sporządzenie sprawozdań z wykonania zadań projektowych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geografii, obsługi baz danych i systemów informacji geograficznej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specyfiki procesu wizualizacji kartograficznej danych przestrzennych, przetwarzanie i analizy danych na potrzeby opracowań kartograficznych, zasady redagowania wybranych rodzajów map  w środowisku GIS.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kartografii, modele rzeczywistości geograficznej. definicja mapy i geoprzedstawienia, przebieg procesu wizualizacji kartograficznej w środowisku GIS, podstawy grafiki, metodyka prezentacji kartograficznej, generalizacja kartograficzna, bazy danych referencyjnych i tematycznych jako źródła opracowań kartograficznych, proces publikacji map, kompozycje multimedialne.
Projekt: zasady redagowania map: wyboru metody prezentacji kartograficznej, w tym skali pomiarowej, systemu znaków i zmiennych wizualnych w zależności od przeznaczenia mapy i posiadanych danych źródłowych; techniki wizualizacji kartograficznej danych zawartych w bazie danych przestrzennych w środowisku GIS, aktualizacja bazy danych oraz podstawowe analizy przestrzenne dla potrzeb konkretnej prezentacji tematycznej, elementy kompozycji arkusza mapy w postaci cyfrowej 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projektowych wynika ze średniej arytmetycznej za 2 zredagowane opracowania kartograficzne oraz sprawdzian. 
Wymagane jest: uzyskanie pozytywnych ocen z obu zadań projektowych i sprawdzianu. 
Do zaliczenia sprawdzianu wymagane jest uzyskanie minimum 60% punktów.
Do zaliczenia egzaminu wymagane jest uzyskanie minimum 60% punktów.
Ocenę łączną za przedmiot stanowi średnia arytmetyczna z egzaminu oraz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Głażewski A., Kałamucki K., Kowalski P.J., Stankiewicz M., 2016 (w przygotowaniu), Podstawy wizualizacji kartograficznej. Wydawnictwo UMCS Lublin 
2. Gotlib D., Olszewski R. (red.), 2013, Rola bazy danych obiektów topograficznych w tworzeniu infrastruktury informacji przestrzennej w Polsce, GUGiK, Warszawa "
3. Morrison J., Sale R., Robinson A., 1988, Podstawy kartografii.  Wydawnictwo Naukowe PWN
4. Goodchild M.F., Longley P.A., Rhind D.W., 2006, GIS Teoria i praktyka. PWN, Warszawa
5. Kraak M-J, Ormeling F., 1998, Kartografia. Wizualizacja danych przestrzennych. Wydawnictwo Naukowe PWN,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GI.ISP-4009_W1: </w:t>
      </w:r>
    </w:p>
    <w:p>
      <w:pPr/>
      <w:r>
        <w:rPr/>
        <w:t xml:space="preserve">Zna podstawowe zasady redagowania map: doboru danych źródłowych, metod prezentacji kartograficznej, symbolizacji i wyboru zmiennych graficznych.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T1P_W06, T1P_W03, T1P_W04, T1P_W05, T1P_W06, T1P_W07, T1P_W02, T1P_W06, T1P_W07, T1P_W10</w:t>
      </w:r>
    </w:p>
    <w:p>
      <w:pPr>
        <w:keepNext w:val="1"/>
        <w:spacing w:after="10"/>
      </w:pPr>
      <w:r>
        <w:rPr>
          <w:b/>
          <w:bCs/>
        </w:rPr>
        <w:t xml:space="preserve">Efekt GI.ISP-4009_W2: </w:t>
      </w:r>
    </w:p>
    <w:p>
      <w:pPr/>
      <w:r>
        <w:rPr/>
        <w:t xml:space="preserve">Zna podstawowe zasady modelowania danych dla potrzeb opracowań kartograficznych, wybrane techniki pozyskiwania i integracji danych wektorowych i obrazowych oraz zasady generalizacji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T1P_W06, T1P_W03, T1P_W04, T1P_W06, T1P_W07, T1P_W03, T1P_W04, T1P_W05, T1P_W06, T1P_W07, T1P_W02, T1P_W06, T1P_W07, T1P_W10</w:t>
      </w:r>
    </w:p>
    <w:p>
      <w:pPr>
        <w:keepNext w:val="1"/>
        <w:spacing w:after="10"/>
      </w:pPr>
      <w:r>
        <w:rPr>
          <w:b/>
          <w:bCs/>
        </w:rPr>
        <w:t xml:space="preserve">Efekt GI.ISP-4009_W3: </w:t>
      </w:r>
    </w:p>
    <w:p>
      <w:pPr/>
      <w:r>
        <w:rPr/>
        <w:t xml:space="preserve">Zna różne techniki i narzędzia umożliwiające przygotowanie materiałów źródłowych i, redagowanie prezentacji  kartograficznej oraz  technologie produkcji map  w środowisku systemów informacji geograficznej.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T1P_W06, T1P_W03, T1P_W04, T1P_W06, T1P_W07, T1P_W02, T1P_W04, T1P_W05, T1P_W06, T1P_W02, T1P_W06, T1P_W07, T1P_W10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GI.ISP-4009_U1: </w:t>
      </w:r>
    </w:p>
    <w:p>
      <w:pPr/>
      <w:r>
        <w:rPr/>
        <w:t xml:space="preserve">Potrafi dokonać poprawnego wyboru metody prezentacji kartograficznej, w tym skali pomiarowej, systemu znaków i zmiennych wizualnych w zależności od przeznaczenia mapy i posiadanych danych źródłowych.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T1P_U08, T1P_U09, T1P_U14, T1P_U07, T1P_U10,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GI.ISP-4009_U2: </w:t>
      </w:r>
    </w:p>
    <w:p>
      <w:pPr/>
      <w:r>
        <w:rPr/>
        <w:t xml:space="preserve">Potrafi wykonać poprawną wizualizację kartograficzną danych zawartych w bazie danych przestrzennych.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T1P_U13, T1P_U14, T1P_U15, T1P_U17, T1P_U07, T1P_U10,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GI.ISP-4009_U3: </w:t>
      </w:r>
    </w:p>
    <w:p>
      <w:pPr/>
      <w:r>
        <w:rPr/>
        <w:t xml:space="preserve">Potrafi przeprowadzić niezbędne uzupełnienie bazy danych oraz podstawowe analizy przestrzenne dla potrzeb konkretnej prezentacji 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K_U14, K_U16,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T1P_U13, T1P_U14, T1P_U15, T1P_U17, T1P_U03, T1P_U07, T1P_U09, T1P_U10, T1P_U12, T1P_U14, T1P_U16, T1P_U17, T1P_U18, T1P_U19, T1P_U07, T1P_U10, T1P_U12, T1P_U14, T1P_U18, T1P_U08, T1P_U09, T1P_U10,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GI.ISP-4009_U4: </w:t>
      </w:r>
    </w:p>
    <w:p>
      <w:pPr/>
      <w:r>
        <w:rPr/>
        <w:t xml:space="preserve">Potrafi przygotować makietę mapy do wydruku, opracować ramkę mapy, legendę i elementy pozaramkowe oraz opublikować w postaci cyfrowej i drukowanej.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T1P_U03, T1P_U19, T1P_U03, T1P_U04, T1P_U07, T1P_U10, T1P_U14, T1P_U15, T1P_U16,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GI.ISP-4009_K1: </w:t>
      </w:r>
    </w:p>
    <w:p>
      <w:pPr/>
      <w:r>
        <w:rPr/>
        <w:t xml:space="preserve">Potrafi wykorzystać zdobytą wiedzę i umiejętności w pogłębianiu świadomości geograficznej społeczeństwa.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2026-09-30T17:16:19+02:00</dcterms:created>
  <dcterms:modified xsi:type="dcterms:W3CDTF">2026-09-30T17:16:19+02:00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