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Mechanika materiałów/ Materials Mechanics</w:t>
      </w:r>
    </w:p>
    <w:p>
      <w:pPr>
        <w:keepNext w:val="1"/>
        <w:spacing w:after="10"/>
      </w:pPr>
      <w:r>
        <w:rPr>
          <w:b/>
          <w:bCs/>
        </w:rPr>
        <w:t xml:space="preserve">Koordynator przedmiotu: </w:t>
      </w:r>
    </w:p>
    <w:p>
      <w:pPr>
        <w:spacing w:before="20" w:after="190"/>
      </w:pPr>
      <w:r>
        <w:rPr/>
        <w:t xml:space="preserve">prof. nzw. dr hab. inż. Krzysztof Rożniatowski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Kierunkowe</w:t>
      </w:r>
    </w:p>
    <w:p>
      <w:pPr>
        <w:keepNext w:val="1"/>
        <w:spacing w:after="10"/>
      </w:pPr>
      <w:r>
        <w:rPr>
          <w:b/>
          <w:bCs/>
        </w:rPr>
        <w:t xml:space="preserve">Kod przedmiotu: </w:t>
      </w:r>
    </w:p>
    <w:p>
      <w:pPr>
        <w:spacing w:before="20" w:after="190"/>
      </w:pPr>
      <w:r>
        <w:rPr/>
        <w:t xml:space="preserve">MM1</w:t>
      </w:r>
    </w:p>
    <w:p>
      <w:pPr>
        <w:keepNext w:val="1"/>
        <w:spacing w:after="10"/>
      </w:pPr>
      <w:r>
        <w:rPr>
          <w:b/>
          <w:bCs/>
        </w:rPr>
        <w:t xml:space="preserve">Semestr nominalny: </w:t>
      </w:r>
    </w:p>
    <w:p>
      <w:pPr>
        <w:spacing w:before="20" w:after="190"/>
      </w:pPr>
      <w:r>
        <w:rPr/>
        <w:t xml:space="preserve">2 / rok ak. 2017/2018</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ćwiczenia  15 godzin, przygotowanie się do kolokwium -15 godzin. Razem 30 godzin = 1 ECTS</w:t>
      </w:r>
    </w:p>
    <w:p>
      <w:pPr>
        <w:keepNext w:val="1"/>
        <w:spacing w:after="10"/>
      </w:pPr>
      <w:r>
        <w:rPr>
          <w:b/>
          <w:bCs/>
        </w:rPr>
        <w:t xml:space="preserve">Liczba punktów ECTS na zajęciach wymagających bezpośredniego udziału nauczycieli akademickich: </w:t>
      </w:r>
    </w:p>
    <w:p>
      <w:pPr>
        <w:spacing w:before="20" w:after="190"/>
      </w:pPr>
      <w:r>
        <w:rPr/>
        <w:t xml:space="preserve">1</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wymagań wstępnych. Zalecane przypomnienie sobie kluczowych zagadnień takich przedmiotów jak: Podstawy Nauki o Materiałach, Mechanik, Wytrzymałość Konstrukcji, Metody Badania Materiałów, Materiały Metaliczne i Metalurgia, Sprężystość Materiałów. </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Przekazanie studentom wiedzy o zjawiskach zachodzących w ciałach stałych pod działaniem sił mechanicznych, odpowiedzi materiału, tak o jednorodnej jak i złożonej budowie wewnętrznej na wywołany stan naprężeń, fenomenologicznym opisie odkształcenia sprężystego i plastycznego, wpływie warunków obciążania na właściwości mechaniczne materiałów. Omówienie teorii i metod opisu procesów odkształcenia plastycznego, umocnienia, zjawisk nadplastyczności oraz pełzania materiałów. </w:t>
      </w:r>
    </w:p>
    <w:p>
      <w:pPr>
        <w:keepNext w:val="1"/>
        <w:spacing w:after="10"/>
      </w:pPr>
      <w:r>
        <w:rPr>
          <w:b/>
          <w:bCs/>
        </w:rPr>
        <w:t xml:space="preserve">Treści kształcenia: </w:t>
      </w:r>
    </w:p>
    <w:p>
      <w:pPr>
        <w:spacing w:before="20" w:after="190"/>
      </w:pPr>
      <w:r>
        <w:rPr/>
        <w:t xml:space="preserve">Praktyczne obliczenia bazujące na rzeczywistych danych materiałowych i zależnościach poznanych w części wykładowej. </w:t>
      </w:r>
    </w:p>
    <w:p>
      <w:pPr>
        <w:keepNext w:val="1"/>
        <w:spacing w:after="10"/>
      </w:pPr>
      <w:r>
        <w:rPr>
          <w:b/>
          <w:bCs/>
        </w:rPr>
        <w:t xml:space="preserve">Metody oceny: </w:t>
      </w:r>
    </w:p>
    <w:p>
      <w:pPr>
        <w:spacing w:before="20" w:after="190"/>
      </w:pPr>
      <w:r>
        <w:rPr/>
        <w:t xml:space="preserve">dwa kolokwia i egzamin (na wynik egzaminu składają się oceny z: MM zadania, MM teoria)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Pr. zbiorowa pod redakcją M.Bijaka-Żochowskiego, Mechanika Materiałów i Konstrukcji, tom1, Wyd. PW, Warszawa 2006.
2. A.Jakubowicz, Z.Orłoś, Wytrzymałość materiałów, WNT, Warszawa 1984. 
3. K.Kurzydłowski, Mechanika Materiałów, Wyd. PW, Warszawa 1993. 
4. M. Bijak-Żochowski, A. Jaworski, T. Zagrajek, Podstawy mechaniki ciała stałego, Wyd. PW, Warszawa 1999.
5. J.W.Wyrzykowski, E.Pleszakow, J.Sieniawski, Odkształcanie i pękanie metali, WNT, Warszawa 1999.
6. J. Wyrzykowski, Z. Pakieła, A. Świderska, Odkształcenie plastyczne polikrystalicznych metali, skrypt Politechniki Warszawskiej, WIM, 1993.
7. M. F. Ashby, D. R. H. Jones, Materiały Inżynierskie, WNT 1996, część II. 
8. K. Przybyłowicz, Metaloznawstwo Teoretyczne, skrypt AGH nr 984, Kraków 1985,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MM_W1: </w:t>
      </w:r>
    </w:p>
    <w:p>
      <w:pPr/>
      <w:r>
        <w:rPr/>
        <w:t xml:space="preserve">zna i rozumie zjawiska zachodzące w ciałąch stałych pod działaniem sił mechanicznych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IM2_W02, IM2_W04</w:t>
      </w:r>
    </w:p>
    <w:p>
      <w:pPr>
        <w:spacing w:before="20" w:after="190"/>
      </w:pPr>
      <w:r>
        <w:rPr>
          <w:b/>
          <w:bCs/>
        </w:rPr>
        <w:t xml:space="preserve">Powiązane efekty obszarowe: </w:t>
      </w:r>
      <w:r>
        <w:rPr/>
        <w:t xml:space="preserve">T2A_W01, T2A_W02</w:t>
      </w:r>
    </w:p>
    <w:p>
      <w:pPr>
        <w:keepNext w:val="1"/>
        <w:spacing w:after="10"/>
      </w:pPr>
      <w:r>
        <w:rPr>
          <w:b/>
          <w:bCs/>
        </w:rPr>
        <w:t xml:space="preserve">Efekt MM_W2: </w:t>
      </w:r>
    </w:p>
    <w:p>
      <w:pPr/>
      <w:r>
        <w:rPr/>
        <w:t xml:space="preserve">zna i rozumie opis procesów odkształcenia plastycznego, umocnienia, zjawisk nadplastyczności, oraz pełzania materiałów</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IM2_W01, IM2_W02, IM2_W04, IM2_W05</w:t>
      </w:r>
    </w:p>
    <w:p>
      <w:pPr>
        <w:spacing w:before="20" w:after="190"/>
      </w:pPr>
      <w:r>
        <w:rPr>
          <w:b/>
          <w:bCs/>
        </w:rPr>
        <w:t xml:space="preserve">Powiązane efekty obszarowe: </w:t>
      </w:r>
      <w:r>
        <w:rPr/>
        <w:t xml:space="preserve">T2A_W01, T2A_W01, T2A_W02, T2A_W03</w:t>
      </w:r>
    </w:p>
    <w:p>
      <w:pPr>
        <w:pStyle w:val="Heading3"/>
      </w:pPr>
      <w:bookmarkStart w:id="3" w:name="_Toc3"/>
      <w:r>
        <w:t>Profil ogólnoakademicki - umiejętności</w:t>
      </w:r>
      <w:bookmarkEnd w:id="3"/>
    </w:p>
    <w:p>
      <w:pPr>
        <w:keepNext w:val="1"/>
        <w:spacing w:after="10"/>
      </w:pPr>
      <w:r>
        <w:rPr>
          <w:b/>
          <w:bCs/>
        </w:rPr>
        <w:t xml:space="preserve">Efekt MM_U1: </w:t>
      </w:r>
    </w:p>
    <w:p>
      <w:pPr/>
      <w:r>
        <w:rPr/>
        <w:t xml:space="preserve">umie opisać naprężenia w materiale za pomocą rachunku tensorowego</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IM2_U09</w:t>
      </w:r>
    </w:p>
    <w:p>
      <w:pPr>
        <w:spacing w:before="20" w:after="190"/>
      </w:pPr>
      <w:r>
        <w:rPr>
          <w:b/>
          <w:bCs/>
        </w:rPr>
        <w:t xml:space="preserve">Powiązane efekty obszarowe: </w:t>
      </w:r>
      <w:r>
        <w:rPr/>
        <w:t xml:space="preserve">T2A_U09</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2025-07-07T23:14:27+02:00</dcterms:created>
  <dcterms:modified xsi:type="dcterms:W3CDTF">2025-07-07T23:14:27+02:00</dcterms:modified>
</cp:coreProperties>
</file>

<file path=docProps/custom.xml><?xml version="1.0" encoding="utf-8"?>
<Properties xmlns="http://schemas.openxmlformats.org/officeDocument/2006/custom-properties" xmlns:vt="http://schemas.openxmlformats.org/officeDocument/2006/docPropsVTypes"/>
</file>