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Zaznajomienie studentów z rolą kultury organizacyjnej i komunikacji społecznej w organizacji.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 Pojęcie i funkcje zarządzania, zasady, sposoby i metody prowadzenia działalności produkcyjnej i usługowej. Polityka i strategia przedsiębiorstwa w warunkach konkurencji.
2. Role menedżerskie. Podejmowanie decyzji, procesy komunikacji, kontrola i koordynacja jako główne elementy pracy zarządczej. Podejmowanie decyzji i ustalanie celów w organizacji. Metody planowania działalności produkcyjnej i usługowej.
3. Projektowanie organizacji. Organizacja przestrzeni produkcyjnej i usługowej. Stanowiska pracy, komórki organizacyjne i powiązania między nimi. Problemy koordynacji działań.
4. Strategie zarządzania personelem i kultura organizacyjna. Konflikty i ich rozwiązywanie. Procesy komunikacji.
5. Organizacja służb personalnych, rekrutacja i metody oceny pracowników.
6. Przywództwo. Systemy motywacyjne w działalności produkcyjnej i usługowej. Ustalanie wynagrodzeń w formie płac i pozapłacowe czynniki motywacyjne.
8. Zarządzanie wiedzą i systemami informacyjnymi w przedsiębiorstwie. Innowacje, zmiany i konflikty w organizacji.
9. Planowanie produktu i decyzje dotyczące procesu produkcyjnego. Bilansowanie zamówień ze zdolnościami produkcyjnymi przy pomocy metod komputerowych.
10. Planowanie zasobów, zaopatrzenia w materiały i pracę.
11. Zarządzanie jakością i produktywnością. Metody oceny wydajności.
12. Zarządzanie łańcuchem dostaw i procesami magazynowania. Współpraca z odbiorcami i formy dostaw.
13. Procesy kontroli w przedsiębiorstwie - formy i etapy kontroli, style kontroli, kontrola angażująca pracowników.
14. Doskonalenie organizacji i zarządzania techniką. Outsourcing i reinżynieria. Organizacje fraktalne i wirtualne.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Pająk, Zarządzanie produkcją. Produkt, technologia, organizacja. PWN, Warszawa 2006.
2. D.Waters, Zarządzanie operacyjne. Towary i usługi. PWN, Warszawa 2006.
3. M. Kostera, Zarządzanie personelem, PWE, Warszawa 1998.
4. Z. Pawlak, A. Smoleń, Organizacja firmy. Projektowanie, budowa, usprawnianie, Poltext Warszawa 2008.
5. R.W.Griffin, Podstawy zarządzania organizacjami, PWN,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tym: zarządzania jakością, systemów kontroli wewnętrznej, zarządzania wiedzą, outsourcingu i reinżynierii, organizacji fraktalnych i wirtualnych itd.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 IM2_W13</w:t>
      </w:r>
    </w:p>
    <w:p>
      <w:pPr>
        <w:spacing w:before="20" w:after="190"/>
      </w:pPr>
      <w:r>
        <w:rPr>
          <w:b/>
          <w:bCs/>
        </w:rPr>
        <w:t xml:space="preserve">Powiązane efekty obszarowe: </w:t>
      </w:r>
      <w:r>
        <w:rPr/>
        <w:t xml:space="preserve">T2A_W08, 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IM2_U11, IM2_U16</w:t>
      </w:r>
    </w:p>
    <w:p>
      <w:pPr>
        <w:spacing w:before="20" w:after="190"/>
      </w:pPr>
      <w:r>
        <w:rPr>
          <w:b/>
          <w:bCs/>
        </w:rPr>
        <w:t xml:space="preserve">Powiązane efekty obszarowe: </w:t>
      </w:r>
      <w:r>
        <w:rPr/>
        <w:t xml:space="preserve">T2A_U10, T2A_U15</w:t>
      </w:r>
    </w:p>
    <w:p>
      <w:pPr>
        <w:keepNext w:val="1"/>
        <w:spacing w:after="10"/>
      </w:pPr>
      <w:r>
        <w:rPr>
          <w:b/>
          <w:bCs/>
        </w:rPr>
        <w:t xml:space="preserve">Efekt ZP_U2: </w:t>
      </w:r>
    </w:p>
    <w:p>
      <w:pPr/>
      <w:r>
        <w:rPr/>
        <w:t xml:space="preserve">Student ma przygotowanie niezbędne do pracy w środowisku przemysłowym.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IM2_K04, IM2_K05, IM2_K06</w:t>
      </w:r>
    </w:p>
    <w:p>
      <w:pPr>
        <w:spacing w:before="20" w:after="190"/>
      </w:pPr>
      <w:r>
        <w:rPr>
          <w:b/>
          <w:bCs/>
        </w:rPr>
        <w:t xml:space="preserve">Powiązane efekty obszarowe: </w:t>
      </w:r>
      <w:r>
        <w:rPr/>
        <w:t xml:space="preserve">T2A_K04,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2026-10-01T20:53:23+02:00</dcterms:created>
  <dcterms:modified xsi:type="dcterms:W3CDTF">2026-10-01T20:53:23+02:00</dcterms:modified>
</cp:coreProperties>
</file>

<file path=docProps/custom.xml><?xml version="1.0" encoding="utf-8"?>
<Properties xmlns="http://schemas.openxmlformats.org/officeDocument/2006/custom-properties" xmlns:vt="http://schemas.openxmlformats.org/officeDocument/2006/docPropsVTypes"/>
</file>