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Tekstura w metalach/ Texture in Metals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Mizera,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TWMET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obecność na wykładach -15, udział w ćwiczeniach - 15 godz. oraz samodzielna praca studenta - 20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Podstawy Nauki o Materiałach, Fizyka Odkształcenia Plastycznego.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bez limitu, ćwivzenia 15-30 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mechanizmów powstania tekstury, uświadomienie roli tekstury w kształtowaniu anizotropii własności mechanicznych polikryształów oraz przybliżenie problemów technologicznych związanych w tekstura.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pojęcie struktury krystalicznej i morfologicznej, kształtowanie się tekstury podczas obróbek cieplnych i mechanicznych, tekstura i anizotropia właściwości plastycznych materiałów polikrystalicznych, znaczenie tekstury w badaniach laboratoryjnych, analiza problemów przemysłowych związanych z teksturą.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obecność na wykładach, rozwiązanie zadania domowego związanego z wyznaczaniem orientacji na figurach biegunowych.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Coulomb, Tekstura w metalach w sieci regularnej, PWN, 1997.
2. Texture and Microstructure, vol 14-18, editor H.J. Bunge,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TwM_W1: </w:t>
      </w:r>
    </w:p>
    <w:p>
      <w:pPr/>
      <w:r>
        <w:rPr/>
        <w:t xml:space="preserve">Student zdobywa wiedzę w zakresie kształtowania tekstury w materiałach metalicznych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przez studenta zadania domowego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TW_U1: </w:t>
      </w:r>
    </w:p>
    <w:p>
      <w:pPr/>
      <w:r>
        <w:rPr/>
        <w:t xml:space="preserve">Nabycie umiejętności rozwiązywania figur biegunowych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przez studenta zadania domowego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2026-09-30T15:51:57+02:00</dcterms:created>
  <dcterms:modified xsi:type="dcterms:W3CDTF">2026-09-30T15:51:57+02:00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