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1110-ISZWS-MSP-2202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zapisow opracowan planistycznych, współpracy przy opracowywaniu studium uwarunkowań i kierunków zagospodarowania przestrzennego oraz miejscowych planów zagospodarowania przestrzennego</w:t>
      </w:r>
    </w:p>
    <w:p>
      <w:pPr>
        <w:keepNext w:val="1"/>
        <w:spacing w:after="10"/>
      </w:pPr>
      <w:r>
        <w:rPr>
          <w:b/>
          <w:bCs/>
        </w:rPr>
        <w:t xml:space="preserve">Treści kształcenia: </w:t>
      </w:r>
    </w:p>
    <w:p>
      <w:pPr>
        <w:spacing w:before="20" w:after="190"/>
      </w:pPr>
      <w:r>
        <w:rPr/>
        <w:t xml:space="preserve">"Akty prawne dotyczące planowania przestrzennego w Polsce. System planowania przestrzennego w Polsce.
Studium uwarunkowań i kierunków zagospodarowania przestrzennego gminy.
Miejscowy plan zagospodarowania przestrzennego.
Prognoza oddziaływania na środowisko do miejscowego planu zagospodarowania przestrzennego. 
Problematyka infrastruktury technicznej w planowaniu miejscowym.
Zarys procedury lokalizacji inwestycji w Polsce."
</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planówzagospodarowania przestrzennego. Instytut Gospodarki Przestrzennej i Terenowej, Oddział w Krakowie. Zasady zapisu ustaleń planów miejscowych. Ministerstwo Gospodarki Przestrzennej i Budownictwa. Instytut Gospodarki Przestrzennej i Terenowej, Oddział w Krakowie, Kraków, 1995. Satemus Piotr. Leksykon urbanistyki i planowania przestrzennego.BEL studio, Warszawa,2013.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podstawowe akty prawne regulujace zagadnienia zwiazane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T2A_W03, T2A_W07, T2A_W08</w:t>
      </w:r>
    </w:p>
    <w:p>
      <w:pPr>
        <w:keepNext w:val="1"/>
        <w:spacing w:after="10"/>
      </w:pPr>
      <w:r>
        <w:rPr>
          <w:b/>
          <w:bCs/>
        </w:rPr>
        <w:t xml:space="preserve">Efekt W02: </w:t>
      </w:r>
    </w:p>
    <w:p>
      <w:pPr/>
      <w:r>
        <w:rPr/>
        <w:t xml:space="preserve">2posiada wiedze dotyczaca systemu planowania przestrzennego w Polsce, procedury sporzadzania dokumentow planistycznych,procesu planowania i oceny wplywu zainwestowania na srodowisko</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W03: </w:t>
      </w:r>
    </w:p>
    <w:p>
      <w:pPr/>
      <w:r>
        <w:rPr/>
        <w:t xml:space="preserve">3Zna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1posiada umiejetnosc interpretacji zapisow dokumentow planistycznych</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keepNext w:val="1"/>
        <w:spacing w:after="10"/>
      </w:pPr>
      <w:r>
        <w:rPr>
          <w:b/>
          <w:bCs/>
        </w:rPr>
        <w:t xml:space="preserve">Efekt U02: </w:t>
      </w:r>
    </w:p>
    <w:p>
      <w:pPr/>
      <w:r>
        <w:rPr/>
        <w:t xml:space="preserve">2Posiada umiejetnosc wspolpracy z planistami przy sporzadzaniu miejscowych planow zagospodarowania przestrzennego i prognoz oddzialywania na srodowisko do opracowan planistycznych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1Ma swiadomosc odpowiedzialnosci za podejmowane rozwiazania planistyczne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2026-07-28T07:18:41+02:00</dcterms:created>
  <dcterms:modified xsi:type="dcterms:W3CDTF">2026-07-28T07:18:41+02:00</dcterms:modified>
</cp:coreProperties>
</file>

<file path=docProps/custom.xml><?xml version="1.0" encoding="utf-8"?>
<Properties xmlns="http://schemas.openxmlformats.org/officeDocument/2006/custom-properties" xmlns:vt="http://schemas.openxmlformats.org/officeDocument/2006/docPropsVTypes"/>
</file>