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środowiska</w:t>
      </w:r>
    </w:p>
    <w:p>
      <w:pPr>
        <w:keepNext w:val="1"/>
        <w:spacing w:after="10"/>
      </w:pPr>
      <w:r>
        <w:rPr>
          <w:b/>
          <w:bCs/>
        </w:rPr>
        <w:t xml:space="preserve">Koordynator przedmiotu: </w:t>
      </w:r>
    </w:p>
    <w:p>
      <w:pPr>
        <w:spacing w:before="20" w:after="190"/>
      </w:pPr>
      <w:r>
        <w:rPr/>
        <w:t xml:space="preserve">dr hab. Małgorzata Wojtkowska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1110-ISGOD-MSP-1203</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 godzin 
Zajęcia audytoryjne - 30 godzin 
Zapoznanie z literaturą - 5 godzin
Przygotowanie referatu/prezentacji - 10 godzin
Przygotowanie do kolokwium - 5 godzin
Przygotowanie do egzaminu, obecność
na zaliczeniu - 10 godzin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termodynamika, wymiana ciepła i masy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Dostarczenie studentom niezbędnego zasobu wiedzy w zakresie chemii odpadów, w tym:
- klasyfikacja odpadów;
- skład chemiczny odpadów
- wpływ odpadów na środowisko;
- właściwości technologiczne, badania właściwości technologicznych;
- metody odzysku i unieszkodliwiania odpadów: procesy jednostkowe;
</w:t>
      </w:r>
    </w:p>
    <w:p>
      <w:pPr>
        <w:keepNext w:val="1"/>
        <w:spacing w:after="10"/>
      </w:pPr>
      <w:r>
        <w:rPr>
          <w:b/>
          <w:bCs/>
        </w:rPr>
        <w:t xml:space="preserve">Treści kształcenia: </w:t>
      </w:r>
    </w:p>
    <w:p>
      <w:pPr>
        <w:spacing w:before="20" w:after="190"/>
      </w:pPr>
      <w:r>
        <w:rPr/>
        <w:t xml:space="preserve">Wprowadzenie: cel i zakres przedmiotu. Podstawowe definicje i pojęcia, klasyfikacja odpadów: odpady niebezpieczne, odpady obojętne, odpady inne niż niebezpieczne i obojętne, źródła i miejsca powstawania odpadów.
Odpady: skład chemiczny, właściwości technologiczne i kryteria wyboru zakresu badań pod kątem ich odzysku i unieszkodliwiania; badania właściwości technologicznych o i ich wpływu na środowisko. Porównanie metod odzysku i unieszkodliwiania zgodnie z hierarchią postępowania z odpadami.
Rodzaje próbek -  pierwotne, jednostkowe, reprezentatywne, średnie, analityczne. Pobór prób dla odpadów gazowych, ciekłych, stałych; homogenicznych i heterogenicznych i metody ich zmniejszania. Metody poboru prób do analizy śladowych substancji w odpadach, zasady utrwalania prób. Kryteria odzysku i unieszkodliwiania odpadów.
Oznaczanie zawartości wybranych grup odpadów pod kątem ich odzysku, unieszkodliwiania i potencjalnego wpływu na środowisko; Oznaczanie: ekstrakcja tłuszczów właściwych, ekstrakcja głęboka, oznaczanie węglowodanów (cukry łatworozkładalne, suma cukrów), lignin, białka ogólnego, azotu organicznego i innych jego form. 
Przebieg tlenowych i beztlenowych procesów biochemicznego rozkładu substancji próchniczych powstających w wyniku kompostowania, MBP w warunkach tlenowych i beztlenowych,
Omówienie zasad oznaczania, metodyk badań, wpływu na środowisko produktów rozkładu i parametrów zapobiegających powstawaniu substancji niebezpiecznych w procesach odzysku i unieszkodliwiania odpadów. Warunki powstawania niebezpiecznych substancji organicznych: dioksyn i furanów, WWA, PCB Metody oznaczanie metali ciężkich i zanieczyszczeń organicznych, pestycydy, substancje radioaktywne. 
Procesy jednostkowe: mechanizmy, substraty, parametry, produkty, substancje niebezpieczne (powstawanie, zasady przeciwdziałania powstawaniu, zmniejszania wpływu substancji niebezpiecznych na środowisko). Procesy jednostkowe stosowane w odzysku i unieszkodliwianiu odpadów: reakcje w metodach biochemicznych, termicznych i innych. Zagospodarowanie powstających produktów i odpadów. Charakterystyka odcieków składowiskowych. Indeksy zanieczyszczeń.
</w:t>
      </w:r>
    </w:p>
    <w:p>
      <w:pPr>
        <w:keepNext w:val="1"/>
        <w:spacing w:after="10"/>
      </w:pPr>
      <w:r>
        <w:rPr>
          <w:b/>
          <w:bCs/>
        </w:rPr>
        <w:t xml:space="preserve">Metody oceny: </w:t>
      </w:r>
    </w:p>
    <w:p>
      <w:pPr>
        <w:spacing w:before="20" w:after="190"/>
      </w:pPr>
      <w:r>
        <w:rPr/>
        <w:t xml:space="preserve">"Zaliczenie wykładu pisemne i ustne.
Zaliczenie sprawozdań z ćwiczeń laboratoryjnych.
Ocena zintegrowana: Średnia arytmetyczna ocen z zaliczenia części teoretycznej i zaliczenia ćwiczeń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van Loo G.W., Duffy S.J. Chemia środowiska, PWN, Warszawa, 2007 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Zieliński S. Skażenia chemiczne w środowisku, Oficyna Wydawnicza Politechniki Wrocławskiej, Wrocław, 2000 Dojlido J. Chemia wód powierzchniowych, Wydawnictwo Ekonomia i Środowisko, Białystok, 1995 Alloway B.J., Ayres D.C. Chemiczne podstawy zanieczyszczenia środowiska, PWN, Warszawa, 1999 Kiedryńska L. I inni, Chemia sanitarna, Wydawnictwo SGGW,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uporządkowaną wiedzę w zakresie składu chemicznego środowiska naturalnego - litosfery, hydrosfery i atmosfery</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IS_W05, IS_W07, IS_W11</w:t>
      </w:r>
    </w:p>
    <w:p>
      <w:pPr>
        <w:spacing w:before="20" w:after="190"/>
      </w:pPr>
      <w:r>
        <w:rPr>
          <w:b/>
          <w:bCs/>
        </w:rPr>
        <w:t xml:space="preserve">Powiązane efekty obszarowe: </w:t>
      </w:r>
      <w:r>
        <w:rPr/>
        <w:t xml:space="preserve">T2A_W01, T2A_W03, T2A_W07, T2A_W03, T2A_W07, T2A_W08, T2A_W04, T2A_W05, T2A_W07</w:t>
      </w:r>
    </w:p>
    <w:p>
      <w:pPr>
        <w:keepNext w:val="1"/>
        <w:spacing w:after="10"/>
      </w:pPr>
      <w:r>
        <w:rPr>
          <w:b/>
          <w:bCs/>
        </w:rPr>
        <w:t xml:space="preserve">Efekt W02: </w:t>
      </w:r>
    </w:p>
    <w:p>
      <w:pPr/>
      <w:r>
        <w:rPr/>
        <w:t xml:space="preserve">Ma uporządkowaną wiedzę z zakresu antropogenicznego zanieczyszczenia środowiska - źródeł emisji oraz szkodliwości, mobilności i trwałości zanieczyszczeń</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IS_W05, IS_W07, IS_W11</w:t>
      </w:r>
    </w:p>
    <w:p>
      <w:pPr>
        <w:spacing w:before="20" w:after="190"/>
      </w:pPr>
      <w:r>
        <w:rPr>
          <w:b/>
          <w:bCs/>
        </w:rPr>
        <w:t xml:space="preserve">Powiązane efekty obszarowe: </w:t>
      </w:r>
      <w:r>
        <w:rPr/>
        <w:t xml:space="preserve">T2A_W01, T2A_W03, T2A_W07, T2A_W03, T2A_W07, T2A_W08, T2A_W04, T2A_W05, T2A_W07</w:t>
      </w:r>
    </w:p>
    <w:p>
      <w:pPr>
        <w:keepNext w:val="1"/>
        <w:spacing w:after="10"/>
      </w:pPr>
      <w:r>
        <w:rPr>
          <w:b/>
          <w:bCs/>
        </w:rPr>
        <w:t xml:space="preserve">Efekt W03: </w:t>
      </w:r>
    </w:p>
    <w:p>
      <w:pPr/>
      <w:r>
        <w:rPr/>
        <w:t xml:space="preserve">Ma wiedzę z zakresu wpływu ścieków na wody powierzchniowe - proces samooczyszczania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IS_W05, IS_W07, IS_W11</w:t>
      </w:r>
    </w:p>
    <w:p>
      <w:pPr>
        <w:spacing w:before="20" w:after="190"/>
      </w:pPr>
      <w:r>
        <w:rPr>
          <w:b/>
          <w:bCs/>
        </w:rPr>
        <w:t xml:space="preserve">Powiązane efekty obszarowe: </w:t>
      </w:r>
      <w:r>
        <w:rPr/>
        <w:t xml:space="preserve">T2A_W01, T2A_W03, T2A_W07, T2A_W03, T2A_W07, T2A_W08, T2A_W04, T2A_W05,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ocenić stan zanieczyszczenia wód na podstawie jakości i stężeń zanieczyszczeń</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IS_U01, IS_U16, IS_U17</w:t>
      </w:r>
    </w:p>
    <w:p>
      <w:pPr>
        <w:spacing w:before="20" w:after="190"/>
      </w:pPr>
      <w:r>
        <w:rPr>
          <w:b/>
          <w:bCs/>
        </w:rPr>
        <w:t xml:space="preserve">Powiązane efekty obszarowe: </w:t>
      </w:r>
      <w:r>
        <w:rPr/>
        <w:t xml:space="preserve">T2A_U01, T2A_U03, T2A_U07, T2A_U01, T2A_U03, T2A_U05, T2A_U04, T2A_U08, T2A_U09, T2A_U10, T2A_U16</w:t>
      </w:r>
    </w:p>
    <w:p>
      <w:pPr>
        <w:keepNext w:val="1"/>
        <w:spacing w:after="10"/>
      </w:pPr>
      <w:r>
        <w:rPr>
          <w:b/>
          <w:bCs/>
        </w:rPr>
        <w:t xml:space="preserve">Efekt U2: </w:t>
      </w:r>
    </w:p>
    <w:p>
      <w:pPr/>
      <w:r>
        <w:rPr/>
        <w:t xml:space="preserve">Potrafi wykonać podstawowe badania chemiczne wód</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IS_U01, IS_U16, IS_U17</w:t>
      </w:r>
    </w:p>
    <w:p>
      <w:pPr>
        <w:spacing w:before="20" w:after="190"/>
      </w:pPr>
      <w:r>
        <w:rPr>
          <w:b/>
          <w:bCs/>
        </w:rPr>
        <w:t xml:space="preserve">Powiązane efekty obszarowe: </w:t>
      </w:r>
      <w:r>
        <w:rPr/>
        <w:t xml:space="preserve">T2A_U01, T2A_U03, T2A_U07, T2A_U01, T2A_U03, T2A_U05, T2A_U04, T2A_U08, T2A_U09, T2A_U10, T2A_U16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przyrodniczych i społecznych konsekwencji zanieczyszczania środowiska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IS_K01, IS_K02, IS_K04</w:t>
      </w:r>
    </w:p>
    <w:p>
      <w:pPr>
        <w:spacing w:before="20" w:after="190"/>
      </w:pPr>
      <w:r>
        <w:rPr>
          <w:b/>
          <w:bCs/>
        </w:rPr>
        <w:t xml:space="preserve">Powiązane efekty obszarowe: </w:t>
      </w:r>
      <w:r>
        <w:rPr/>
        <w:t xml:space="preserve">T2A_K01, T2A_K02, T2A_K04</w:t>
      </w:r>
    </w:p>
    <w:p>
      <w:pPr>
        <w:keepNext w:val="1"/>
        <w:spacing w:after="10"/>
      </w:pPr>
      <w:r>
        <w:rPr>
          <w:b/>
          <w:bCs/>
        </w:rPr>
        <w:t xml:space="preserve">Efekt K02: </w:t>
      </w:r>
    </w:p>
    <w:p>
      <w:pPr/>
      <w:r>
        <w:rPr/>
        <w:t xml:space="preserve">Potrafi w swoim otoczeniu propagować konieczność poszanowania środowiska i zachowania go w czystości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IS_K01, IS_K02, IS_K04</w:t>
      </w:r>
    </w:p>
    <w:p>
      <w:pPr>
        <w:spacing w:before="20" w:after="190"/>
      </w:pPr>
      <w:r>
        <w:rPr>
          <w:b/>
          <w:bCs/>
        </w:rPr>
        <w:t xml:space="preserve">Powiązane efekty obszarowe: </w:t>
      </w:r>
      <w:r>
        <w:rPr/>
        <w:t xml:space="preserve">T2A_K01, T2A_K02,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2026-01-15T15:40:28+01:00</dcterms:created>
  <dcterms:modified xsi:type="dcterms:W3CDTF">2026-01-15T15:40:28+01:00</dcterms:modified>
</cp:coreProperties>
</file>

<file path=docProps/custom.xml><?xml version="1.0" encoding="utf-8"?>
<Properties xmlns="http://schemas.openxmlformats.org/officeDocument/2006/custom-properties" xmlns:vt="http://schemas.openxmlformats.org/officeDocument/2006/docPropsVTypes"/>
</file>