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Gazowe systemy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1110-ISIGA-MSP-3504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Wykład
15 Ćwiczenia audytoryjne
15 Ćwiczenia projektowe
30 Praca własna, w tym przygotowanie do ćwiczeń, opracowanie projektu, przygotowanie do kolokwium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aktualnego stanu rozwoju nowoczesnych technologii energetycznych opartych na gazie ziemnym.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budowy oraz charakterystyk maszyn i urządzeń energetycznych, w tym turbin gazowych, mikroturbin, silników tłokowych, gazowych, absorbcyjnych i sprężarkowych  pomp ciepła, oraz wybranych ogniw paliwowych. Treści merytoryczne ćwiczeń audytoryjnych obejmują przykłady obliczeniowe dot. uproszczonych modeli turbiny gazowej, tłokowego silnika spalinowego, chłodziarki i pompy ciepła. Treści merytoryczne ćwiczeń projektowych obejmują: obliczenia projektowe obiegów turbin gazowych i układów gazowo parowych (z wykorzystaniem pakietu oprogramowania Gate Cycle), uproszczone obliczenia projektowe obiegów chłodziarek i pomp ciepła oraz teoretyczne określanie charakterystyk napięciowo-prądowych ogniw paliwowych.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Chmielniak T. Technologie energetyczne, WNT Warszawa 2008. 
Skorek J., Kalina J. Gazowe układy kogeneracyjne, WNT Warszawa 2005.
Rubik M. Pompy ciepła w systemach geotermii niskotemperaturowej, MULTICO Warszawa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W01, W02, W03: </w:t>
      </w:r>
    </w:p>
    <w:p>
      <w:pPr/>
      <w:r>
        <w:rPr/>
        <w:t xml:space="preserve">Posiada wiedzę niezbędną do prowadzenia prac projektowych i badań w zakresie systemów energetyki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 ćwiczeń audytoryjnych i wykładów,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T2A_W03, T2A_W05, T2A_W07, T2A_W02,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przebieg procesów konwersji energii w maszynach i urządzeniach energetycznych stosowanych w energetyce gazowej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 ćwiczeń audytoryjnych i wykładów,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skutków działalności inżynierskiej, w tym wpływu energetyki 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 ćwiczeń audytoryjnych i wykładów,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2025-07-09T05:08:56+02:00</dcterms:created>
  <dcterms:modified xsi:type="dcterms:W3CDTF">2025-07-09T05:08:56+02:00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