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Ogrzewnictwo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Jan Ircha/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10h; Projekty 10h;
zapoznanie ze wskazaną literaturą 15h;
przygotowanie do kolokwium 5h;
wykonanie pracy projektowej - 10h,
Razem - 50 godzin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10h; Projekt - 10h;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zapoznanie ze wskazaną literaturą 5h;
Wykonanie prac projektowych 10h;
Razem 25h = 1,0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Ukończenie studiów I stopnia na kierunku Inżynieria środowiska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Projekty :10 –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ugruntowanie i poszerzenie wiedzy zdobytej w ramach studiów I stopnia,  dotyczącej projektowania i realizacji instalacji ogrzewczych.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Wiadomości wstępne dotyczące zasad budowy i funkcjonowania instalacji grzewczych,
W2 - Ustalanie zapotrzebowania ciepła budynków,           
W3 - Nośniki ciepła i urządzenia grzejne,                                                      
W4 -  Systemy grzewcze w budynkach,                          
W5 - Źródła ciepła dla instalacji grzewczych,
W6 - Niekonwencjonalne źródła energii dla instalacji centralnego ogrzewania,
W7 -  Eksploatacja i konserwacja instalacji grzewczych.
W8 -  Sieci ciepłownicze,
W9 - Nowoczesne węzły cieplne,
P1- Projekt instalacji grzewczej dla budynku wielorodzinnego, usługowego lub przemysłowego wraz ze źródłem ciepła wg wytycznych indywidualnych.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kolokwium zaliczeniowego z wykładów i z ćwiczeń projektowych. Łączna ocena przedmiotu stanowi średnią ważoną ocen z wykładu i projektu, w proporcjach: 50% oceny z wykładu i 50% oceny z projektu. 
Zaliczenie wykładów przeprowadzone będzie w formie zaliczenia pisemnego, przeprowadzonego na przedostatnich zajęciach w semestrze. Ewentualny powtórny termin jest przewidziany na ostatnich zajęciach.  
Zaliczenie ćwiczeń projektowych odbywać się będzie na podstawie oceny projektu instalacji centralnego ogrzewania  dla wybranego budynku oraz jego obronie w formie odpowiedzi ustnej. 
Obecność na ćwiczeniach projektowych jest obowiązkowa. W uzasadnionych sytuacjach dopuszcza się nieobecność na maksymalnie dwóch zajęciach - wymagane usprawiedliwienie nieobecności.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Ciepłownictwo A.Szkarowski, L.Łatowski,WNT 2006, 
2. Ogrzewnictwo i ciepłownictwo, M.B.Nantka, WP, 2010,3. Ogrzewanie domów z zastosowaniem pomp ciepła, W.Oszczak, WKŁ,2009.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W06_02: </w:t>
      </w:r>
    </w:p>
    <w:p>
      <w:pPr/>
      <w:r>
        <w:rPr/>
        <w:t xml:space="preserve">Ma podstawową wiedzę w zakresie utrzymania urządzeń grzewczych, obiektów i systemów cieplnych w budownictwie.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typowe technologie inżynierskie w zakresie produkcji ciepła i wyrobów dla instalacji grzewczych, wykonawstwa obiektów i instalacji grzewczych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 projekt a także rozmowy.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 projekt a także rozmowy.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Potrafi korzystać z forów internetowych i tematycznych grup dyskusyjnych umożliwiających pozyskanie potrzebnych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 projekt a także rozmowy.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opracować plan realizacji przedsięwzięcia budowlanego z wykorzystaniem techniki komputerowej.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 - podnoszenia kompetencji zawodowych i osobistych. Rozumie potrzebę poznawania nowych osiągnięć techniki grzewczej, nowych materiałów i technologii. Rozumie potrzebę i zna możliwości dalszego dokształcania się na studiach III stopnia, studiach podyplomowych, kursach i egzaminach przeprowadzanych przez uczelnie, firmy i organizacje branżowe.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 projekt a także rozmowy.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2026-10-01T15:24:46+02:00</dcterms:created>
  <dcterms:modified xsi:type="dcterms:W3CDTF">2026-10-01T15:24:46+02:00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