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Projekty 15h;
zapoznanie ze wskazaną literaturą 10h;
przygotowanie do kolokwium 5h;
wykonanie pracy projektowej - 5h,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15h; Projekt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 literaturą 5h;
Wykonanie prac projektowych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B2A_W02_01</w:t>
      </w:r>
    </w:p>
    <w:p>
      <w:pPr>
        <w:spacing w:before="20" w:after="190"/>
      </w:pPr>
      <w:r>
        <w:rPr>
          <w:b/>
          <w:bCs/>
        </w:rPr>
        <w:t xml:space="preserve">Powiązane efekty obszarowe: </w:t>
      </w:r>
      <w:r>
        <w:rPr/>
        <w:t xml:space="preserve">T2A_W02</w:t>
      </w:r>
    </w:p>
    <w:p>
      <w:pPr>
        <w:keepNext w:val="1"/>
        <w:spacing w:after="10"/>
      </w:pPr>
      <w:r>
        <w:rPr>
          <w:b/>
          <w:bCs/>
        </w:rPr>
        <w:t xml:space="preserve">Efekt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B2A_W06_02</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opracować i przedstawić rozwiązania technologiczne stosowane w instalacjach wentylacyjnych i klimatyzacyjnych.</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zadanie projektowe (P1-P2)
</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2026-09-30T15:32:40+02:00</dcterms:created>
  <dcterms:modified xsi:type="dcterms:W3CDTF">2026-09-30T15:32:40+02:00</dcterms:modified>
</cp:coreProperties>
</file>

<file path=docProps/custom.xml><?xml version="1.0" encoding="utf-8"?>
<Properties xmlns="http://schemas.openxmlformats.org/officeDocument/2006/custom-properties" xmlns:vt="http://schemas.openxmlformats.org/officeDocument/2006/docPropsVTypes"/>
</file>