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/Roman Marcinkowski/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(KB)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BS2A_20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30h;
Przygotowanie się do zajęć 30h;
Zapoznanie się ze wskazaną literaturą 50h;
Przygotowanie prezentacji pracy seminaryjnej 15h;
Razem 125h = 5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- 30h;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Zaliczone przedmioty kierunkowe pierwszego roku studiów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Ćwiczenia: 15-30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przygotowanie studentów do samodzielnego opracowania i prezentowania rozwiązywanych złożonych problemów technicznych, organizacyjnych lub badawczych oraz uzupełnienie wiedzy w zakresie wybranych nowych technik i technologii stosowanych w budownictwie.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C1. Omówienie zakresu tematyki oraz formy prac seminaryjnych. 
C2. Zasady przygotowania opracowań studialnych, referatów i artykułów do publikacji z poszanowaniem praw autorskich. 
C3.  Forma pracy dyplomowej.  
C4. Przedstawienie wybranych nowości z zakresu wybranej specjalności. 
C5. Referowanie prac seminaryjnych przez studentów wraz z dyskusją. 
C6. Przedstawienie stanu realizacji prac dyplomowych uczestników seminarium oraz dyskusja ogólna.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seminarium dyplomowego jest:
-  obecność i aktywność na zajęciach,
-  wykonanie pracy seminaryjnej,
-  pozytywna ocena wykonanej i zreferowanej na zajęciach pracy seminaryjnej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Obowiązujące normy, dotyczące projektowania obiektów, konstrukcji i technologii budowlanych
2. Nowe podręczniki i monografie budownictwa ogólnego, inżynierii lądowej, konstrukcji specjalnych, geotechniki inżynierskiej i technologii budowlanych.
3. Czasopisma  naukowo-techniczne z dziedziny budownictwa oraz materiały z wybranych konferencji i sympozjów krajowych bądź międzynarodowych.
4. Instrukcje i katalogi dotyczące nowych technologii budowlanych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Opracowanie seminaryjne powinno być związane z tematem pracy dyplomowej. 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W10_01: </w:t>
      </w:r>
    </w:p>
    <w:p>
      <w:pPr/>
      <w:r>
        <w:rPr/>
        <w:t xml:space="preserve">							Ma wiedzę dotyczącą własności intelektualnej i praw autorskich w opracowaniach techniczno-informacyjnych oraz projektowych. Wie jak korzystać z opracowań twórczych innych osób, z poszanowaniem ich praw autorskich	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U02_01: </w:t>
      </w:r>
    </w:p>
    <w:p>
      <w:pPr/>
      <w:r>
        <w:rPr/>
        <w:t xml:space="preserve">							Potrafi opracować i przedstawić zebrane informacje dotyczące rozwiązania technologicznego, konstrukcyjnego, organizacyjnego lub badawczego stosowanego w budownictwie.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</w:t>
      </w:r>
    </w:p>
    <w:p>
      <w:pPr>
        <w:keepNext w:val="1"/>
        <w:spacing w:after="10"/>
      </w:pPr>
      <w:r>
        <w:rPr>
          <w:b/>
          <w:bCs/>
        </w:rPr>
        <w:t xml:space="preserve">Efekt U05_02: </w:t>
      </w:r>
    </w:p>
    <w:p>
      <w:pPr/>
      <w:r>
        <w:rPr/>
        <w:t xml:space="preserve">Potrafi  przygotować informację z wybranego działu budownictwa na podstawie samodzielnych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B2A_U05_02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							Potrafi dokonać  oceny różnych rozwiązań stosowanych w budownictwie.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K07_01: </w:t>
      </w:r>
    </w:p>
    <w:p>
      <w:pPr/>
      <w:r>
        <w:rPr/>
        <w:t xml:space="preserve">Ma świadomość popularyzacji wiedzy inżynierskiej w formie profesjonalnego i zrozumiałego przekazu.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2025-05-10T03:23:43+02:00</dcterms:created>
  <dcterms:modified xsi:type="dcterms:W3CDTF">2025-05-10T03:23:43+02:00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