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wyznaczone do prowadzenia prac dyplomowych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60h;
Rozwiązanie problemów  zadania dyplomowego  175h;
Napisanie  pracy dyplomowej 100h;
Przygotowanie do egzaminu dyplomowego 40h;
Razem 375h =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60h;
Rozwiązanie problemów  zadania dyplomowego  175h;
Napisanie  pracy dyplomowej 100h;
Przygotowanie do egzaminu dyplomowego 40h;
Razem 375h = 15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 magisterską  ma wykazać się pogłębioną znajomością podstawowej wiedzy teoretycznej i doświadczalnej w danej dziedzinie oraz umiejętnością rozwiązywania złożonych problemów, wymagających stosowania zaawansowanych analiz.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117/2012-2016 Rady Wydziału.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Warszawskiej; 
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ogólną uporządkowaną wiedzę z zakresu budownictwa.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  : </w:t>
      </w:r>
    </w:p>
    <w:p>
      <w:pPr/>
      <w:r>
        <w:rPr/>
        <w:t xml:space="preserve">							Potrafi pozyskiwać informacje z różnych źródeł do rozwiązania problemów zadania dyplomowego  i opracowania pracy dyplomowej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U02_03  : </w:t>
      </w:r>
    </w:p>
    <w:p>
      <w:pPr/>
      <w:r>
        <w:rPr/>
        <w:t xml:space="preserve">							Potrafi wykorzystać programy komputerowe do przeprowadzenia zaawansowanych analiz niezbędnych przy rozwiązywaniu problemów zadania dyplomowego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U05_02  : </w:t>
      </w:r>
    </w:p>
    <w:p>
      <w:pPr/>
      <w:r>
        <w:rPr/>
        <w:t xml:space="preserve">Potrafi samodzielnie uzupełnić swoją wiedzę w celu rozwiązania problemów zadania dyplomowego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U17_01: </w:t>
      </w:r>
    </w:p>
    <w:p>
      <w:pPr/>
      <w:r>
        <w:rPr/>
        <w:t xml:space="preserve">							Potrafi rozwiązać konkretne zadanie inżynierskie lub badawcze w zakresie tematu pracy dyplomowej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profesjonalnego podejścia do tworzenia opracowań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2026-10-01T06:04:11+02:00</dcterms:created>
  <dcterms:modified xsi:type="dcterms:W3CDTF">2026-10-01T06:04:11+02:00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