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gospodarki odpadami (IN1A_28/01)</w:t>
      </w:r>
    </w:p>
    <w:p>
      <w:pPr>
        <w:keepNext w:val="1"/>
        <w:spacing w:after="10"/>
      </w:pPr>
      <w:r>
        <w:rPr>
          <w:b/>
          <w:bCs/>
        </w:rPr>
        <w:t xml:space="preserve">Koordynator przedmiotu: </w:t>
      </w:r>
    </w:p>
    <w:p>
      <w:pPr>
        <w:spacing w:before="20" w:after="190"/>
      </w:pPr>
      <w:r>
        <w:rPr/>
        <w:t xml:space="preserve">dr inż./ Hanna Bauman-Kaszubska/adiunkt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IN1A_28/01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 Projekt: liczba godzin według planu studiów - 15, zapoznanie z literaturą - 10, opracowanie wyników - 10, wykonanie projektu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- 10 h; Projekt - 10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zapoznanie z literaturą - 15 h, opracowanie wyników - 10 h, wykonanie projektu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wyposażenie studentów w umiejętności kompetencje: rozumienia tworzenia Zintegrowanych Systemów Gospodarki (ZSGO), optymalizacji gospodarowania odpadami.</w:t>
      </w:r>
    </w:p>
    <w:p>
      <w:pPr>
        <w:keepNext w:val="1"/>
        <w:spacing w:after="10"/>
      </w:pPr>
      <w:r>
        <w:rPr>
          <w:b/>
          <w:bCs/>
        </w:rPr>
        <w:t xml:space="preserve">Treści kształcenia: </w:t>
      </w:r>
    </w:p>
    <w:p>
      <w:pPr>
        <w:spacing w:before="20" w:after="190"/>
      </w:pPr>
      <w:r>
        <w:rPr/>
        <w:t xml:space="preserve">W1 - Zintegrowane Systemy Gospodarki Odpadami - wiadomości wstępne: podstawowe pojęcia, nazewnictwo.
W2 - Podstawy prawne, organizacyjne i ekonomiczne tworzenia ZSGO.
W3 - Obiekty systemu gospodarki odpadami.
W4 - Zasady programowania i projektowania systemów wywozu i unieszkodliwiania odpadów komunalnych: wybór optymalnych technologii unieszkodliwiania odpadów, wybór optymalnych lokalizacji obiektów systemu gospodarki odpadami, ZSGO.
W5 - Modele optymalizacyjne stosowane w projektowaniu ZSGO.
W6 - Kryteria optymalizacji.
P1 - Projekt całościowego planu gospodarki odpadami komunalnymi dla wybranej jednostki osadniczej, gminy lub powiatu.</w:t>
      </w:r>
    </w:p>
    <w:p>
      <w:pPr>
        <w:keepNext w:val="1"/>
        <w:spacing w:after="10"/>
      </w:pPr>
      <w:r>
        <w:rPr>
          <w:b/>
          <w:bCs/>
        </w:rPr>
        <w:t xml:space="preserve">Metody oceny: </w:t>
      </w:r>
    </w:p>
    <w:p>
      <w:pPr>
        <w:spacing w:before="20" w:after="190"/>
      </w:pPr>
      <w:r>
        <w:rPr/>
        <w:t xml:space="preserve">1.	Obecność na wykładach nie jest obowiązkowa, ale zalecana. Obecność na ćwiczeniach projektowych jest obowiązkowa i będzie sprawdzana. Dopuszcza się dwie nieobecności na ćwiczeniach projektowych, które muszą być usprawiedliwione. Usprawiedliwienie należy przedstawić w terminie dwóch najbliższych zjazdów.
2.	Efekty uczenia się przypisane do wykładu będą weryfikowane podczas końcowego sprawdzianu pisemnego. Efekty uczenia się określone dla ćwiczeń projektowych będą weryfikowane poprzez wykonane projekty oraz ich obronę.
3.	Warunkiem zaliczenia przedmiotu jest uzyskanie pozytywnej oceny ze sprawdzianu oraz z ćwiczeń projektowych.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ocen.
4.	Ocena ze sprawdzianu przekazywana jest do wiadomości studentów niezwłocznie po sprawdzeniu prac i dokonaniu ich oceny, jednak nie później niż w ciągu 14 dni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Student powtarza z powodu niezadowalających wyników w nauce tylko niezaliczony typ zajęć realizowany w ramach przedmiotu.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Wykrycie niesamodzielnego wykonania projektu skutkuje wystawieniem oceny niedostatecznej bez możliwości poprawy w danym semestrze.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Bilitewski B., Hardtle G., Marek K.: Podręcznik gospodarki odpadami. Teoria i praktyka., Wyd. "Seidel-Przywecki" Spółka z o.o., Warszawa, 2003.
2. Kempa E.: Gospodarka odpadami miejskimi., Arkady, Warszawa, 1983.
3. Biedugnis S., Cholewiński J.: Optymalizacja gospodarki odpadami., Wyd. Naukowe PWN, Warszawa, 1992.
4. Żygadło M.: Gospodarka odpadami komunalnymi., Wyd. Politechniki Świętokrzyskiej, Kielce, 1999.
5. Jurasz F.: Gospodarka surowcami wtórnym., PWN, 1989
6. Bień J., Bień J., Matysiak B.: Gospodarka odpadami w oczyszczalniach ścieków., Wyd. Politechniki Czę-stochowskiej, Częstochowa, 1999.
7. Wandrasz J., Biegańska J.: Odpady niebezpieczne. Podstawy teoretyczne., Wyd. Politechniki Śląskiej, Gliwice, 2003.
8. Żygadło M. (red.): Strategia gospodarki odpadmi komunalnymi, Wyd. PZITS, Poznań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szczegółową wiedzę pozwalającą na opracowanie koncepcji zintegrowanego systemu gospodarki odpadami oraz ocenę takich systemów.</w:t>
      </w:r>
    </w:p>
    <w:p>
      <w:pPr>
        <w:spacing w:before="60"/>
      </w:pPr>
      <w:r>
        <w:rPr/>
        <w:t xml:space="preserve">Weryfikacja: </w:t>
      </w:r>
    </w:p>
    <w:p>
      <w:pPr>
        <w:spacing w:before="20" w:after="190"/>
      </w:pPr>
      <w:r>
        <w:rPr/>
        <w:t xml:space="preserve">Kolokwium (W1-W6). Praca projektowa, obserwacja podczas pracy.</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dotyczącą wypływu (istnienie/braku) zintegrowanych systemów gospodarki odpadami na gospodarowanie odpadami a tym samym środowisko.</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opracowywania koncepcji zintegrowanego systemu gospodarki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U04_01: </w:t>
      </w:r>
    </w:p>
    <w:p>
      <w:pPr/>
      <w:r>
        <w:rPr/>
        <w:t xml:space="preserve">Potrafi przygotować i przedstawić krótką prezentację opracowanej koncepcji zintegrowanego systemu gospodarki odpami.</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U10_01: </w:t>
      </w:r>
    </w:p>
    <w:p>
      <w:pPr/>
      <w:r>
        <w:rPr/>
        <w:t xml:space="preserve">Potrafi dostrzegać aspekty systemowe i pozatechniczne (środowiskowe, ekonomiczne, prawne) mające miejsce przy tworzeniu zintegrowanych systemów gospodarki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U13_01: </w:t>
      </w:r>
    </w:p>
    <w:p>
      <w:pPr/>
      <w:r>
        <w:rPr/>
        <w:t xml:space="preserve">Potrafi dokonać krytycznej oceny analizowanego systemu gospodarowania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U16_04: </w:t>
      </w:r>
    </w:p>
    <w:p>
      <w:pPr/>
      <w:r>
        <w:rPr/>
        <w:t xml:space="preserve">Potrafi zaprojektować, zgodnie z zadaną specyfikacją, koncepcję zintegrowanego systemu gospodarki odpadami.</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I1A_U16_04</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gospodarowaniem odpadami, w szczególności brakiem zintegrowanego systemu gospodarki odpadami dla danego obszaru.</w:t>
      </w:r>
    </w:p>
    <w:p>
      <w:pPr>
        <w:spacing w:before="60"/>
      </w:pPr>
      <w:r>
        <w:rPr/>
        <w:t xml:space="preserve">Weryfikacja: </w:t>
      </w:r>
    </w:p>
    <w:p>
      <w:pPr>
        <w:spacing w:before="20" w:after="190"/>
      </w:pPr>
      <w:r>
        <w:rPr/>
        <w:t xml:space="preserve">Dyskusja w ramach wykładu oraz pracy projektowej.</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2026-10-01T21:49:55+02:00</dcterms:created>
  <dcterms:modified xsi:type="dcterms:W3CDTF">2026-10-01T21:49:55+02:00</dcterms:modified>
</cp:coreProperties>
</file>

<file path=docProps/custom.xml><?xml version="1.0" encoding="utf-8"?>
<Properties xmlns="http://schemas.openxmlformats.org/officeDocument/2006/custom-properties" xmlns:vt="http://schemas.openxmlformats.org/officeDocument/2006/docPropsVTypes"/>
</file>