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Geometria wykreślna i rysunek techniczny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inż./ Bożena Piątkowska/ adiunkt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Inżynieria Środowiska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 dla kierunku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IN1A_ 09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2017/2018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Ćwiczenia audytoryjne: liczba godzin według planu studiów - 10, zapoznanie ze wskazaną literaturą - 20, przygotowanie do zaliczenia - 20, razem - 50; Projekt: liczba godzin według planu studiów - 10, przygotowanie do zajęć - 10, zapoznanie ze wskazaną literaturą - 10, wykonanie prac projektowych - 20, razem - 50; Razem - 100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Ćwiczenia audytoryjne: 10h; Projekt: 10h; Razem 20h = 0,8 ECTS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Projekt: liczba godzin według planu studiów - 10h, przygotowanie do zajęć - 10h, zapoznanie ze wskazaną literaturą - 10h, wykonanie prac projektowych - 20h, razem - 50h = 2 ECTS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Wiedza z geometrii - wcześniejszy etap edukacji (szkoła średnia)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Ćwiczenia: 20 - 30; Projekty: 10 - 15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Umiejętności: wykorzystania wyobraźni przestrzennej w twórczości inżynierskiej w zakresie metody aksonometrycznej i rzutowania prostokątnego, zastosowania norm technicznych  w obszarze budowlanego rysunku technicznego, wykonywania dokumentacji rysunkowej metodą tradycyjną. 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C1- Elementy przestrzeni i ich relacje. Rodzaje odwzorowań elementów przestrzeni na płaszczyźnie rysunku. C2- Odwzorowanie w aksonometrii. C3- Rzut równoległy prostokątny - metoda Monge'a. C4- Obrót i kład. C5- Rzut cechowany. C6- Formaty arkuszy i ich forma graficzna.  Linie rysunkowe. C7- Pismo techniczne. C8- Widoki, przekroje, kłady. C9- Wymiarowanie.      
Wykonywanie rysunków zgodnie z wcześniej poznanymi zasadami rysunku technicznego:  P1 - Zadania projektowe -  Geometryczne konstrukcje podstawowe i pomocnicze. P2 - Zadania projektowe - Wyznaczanie przekroju sześcianu oraz brył wpisanych w sześcian płaszczyznami zadawanymi trzema punktami o różnym położeniu. P3 - Zadania projektowe - Wyznaczanie rzutów prostokątnych brył zadanych w aksonometrii. P4 - Rysunek rzutu parteru domku jednorodzinnego z instalacjami sanitarnymi.                                                                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Warunkiem zaliczenia przedmiotu jest:
1. ćwiczenia audytoryjne - uzyskanie pozytywnej oceny (uzyskanie powyżej 51% punktacji możliwej do zdobycia w ramach danego kolokwium) z dwóch kolokwiów obejmujących łącznie cały zakres materiału programowego, które przeprowadzone są w terminach ustalonych ze studentami na pierwszych zajęciach. Studentom, którzy nie uzyskają pozytywnej oceny w powyższej procedurze przysługuje możliwość zaliczania kolokwium poprawkowego na końcu semestru,
2. ćwiczenia projektowe - uzyskanie pozytywnej oceny jako średniej z ocen otrzymanych za wykonane metodą tradycyjną rysunki techniczne, wskazane przez prowadzącego. Studentom, którzy nie uzyskają pozytywnej oceny w powyższej procedurze przysługuje możliwość poprawy na końcu semestru.
Uwaga: w wystawianiu oceny ostatecznej brana jest pod uwagę frekwencja na zajęciach (dopuszczalne dwie nieobecności). 
Łączna ocena końcowa stanowi średnią arytmetyczną z ocen uzyskanych z poszczególnych rodzajów zajęć, o ile notowana była właściwa frekwencja na zajęciach, w przypadku niewłaściwej frekwencji ocena może być proporcjonalnie obniżona. 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    Literatura podstawowa: 
1. Otto E. i F.: Podręcznik geometrii wykreślnej, PWN,1998.
2. Grochowski B.: Elementy geometrii wykreślnej, PWN, 2002.
3.  Adasiewicz H.: Geometria wykreślna, Wyd. PW,1984.
4.  Dobrzański T.: Rysunek techniczny, Wyd. WNT, 2010.
5.  Normy przedmiotowe PN-EN ISO        
Literatura uzupełniająca:
1. Popek M., Wapińska B.: Rysunek zawodowy. Instalacje sanitarne, WSiP, 2009.
2.  Maj T.: Zawodowy rysunek budowlany, WSiP, 2008.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brak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W01_01: </w:t>
      </w:r>
    </w:p>
    <w:p>
      <w:pPr/>
      <w:r>
        <w:rPr/>
        <w:t xml:space="preserve">Ma wiedzę z zakresu geometrii wykreślnej dającą możliwość opanowania umiejętności zapisu utworów geometrycznych płaskich i przestrzenych oraz ma wiedzę o podstawowych zasadach rysunku technicznego,  przydatną do twórczości inżynierskiej z zakresu studiowanego kierunku Inżynierii Środowiska.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C1-C9, P1-P4, Obserwacja podczas pracy.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I1A_W01_01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T1A_W01</w:t>
      </w:r>
    </w:p>
    <w:p>
      <w:pPr>
        <w:keepNext w:val="1"/>
        <w:spacing w:after="10"/>
      </w:pPr>
      <w:r>
        <w:rPr>
          <w:b/>
          <w:bCs/>
        </w:rPr>
        <w:t xml:space="preserve">Efekt W02_01: </w:t>
      </w:r>
    </w:p>
    <w:p>
      <w:pPr/>
      <w:r>
        <w:rPr/>
        <w:t xml:space="preserve">Ma elemetarną wiedzę w zakresie zasad wykonywania ogólnie pojętego rysunku budowlanego.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C6-C9, P4, Obserwacja podczas pracy.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I1A_W02_01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T1A_W02</w:t>
      </w:r>
    </w:p>
    <w:p>
      <w:pPr>
        <w:keepNext w:val="1"/>
        <w:spacing w:after="10"/>
      </w:pPr>
      <w:r>
        <w:rPr>
          <w:b/>
          <w:bCs/>
        </w:rPr>
        <w:t xml:space="preserve">Efekt W08_01: </w:t>
      </w:r>
    </w:p>
    <w:p>
      <w:pPr/>
      <w:r>
        <w:rPr/>
        <w:t xml:space="preserve">Ma podstawową wiedzę w zakresie norm technicznych  w obszarze budowlanego rysunku technicznego.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C6-C9, P4, Obserwacja podczas pracy.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I1A_W08_01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T1A_W08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U01_01: </w:t>
      </w:r>
    </w:p>
    <w:p>
      <w:pPr/>
      <w:r>
        <w:rPr/>
        <w:t xml:space="preserve">Potrafi pozyskiwac informacje z norm dotyczacych obszaru rysunku technicznego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C6-C9, P4, Obserwacja podczas pracy.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I1A_U01_01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T1A_U01</w:t>
      </w:r>
    </w:p>
    <w:p>
      <w:pPr>
        <w:keepNext w:val="1"/>
        <w:spacing w:after="10"/>
      </w:pPr>
      <w:r>
        <w:rPr>
          <w:b/>
          <w:bCs/>
        </w:rPr>
        <w:t xml:space="preserve">Efekt U05_01: </w:t>
      </w:r>
    </w:p>
    <w:p>
      <w:pPr/>
      <w:r>
        <w:rPr/>
        <w:t xml:space="preserve">Ma umiejętność samokształcenia w celu rozwinięcia wyobraźni przestrzennej,  przydatnej w twórczości inżynierskiej, poprzez ćwiczenia praktyczne w zakresie metody aksonometrycznej i rzutowania prostokątnego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C2-C3, P2 - P3, Obserwacja podczas pracy.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I1A_U05_01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T1A_U05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K03_01: </w:t>
      </w:r>
    </w:p>
    <w:p>
      <w:pPr/>
      <w:r>
        <w:rPr/>
        <w:t xml:space="preserve">Potrafi pracować indywidualnie i w zespole podczas wykonywania dokumentacji rysunkowej metodą tradycyjną.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P1-P4, Obserwacja podczas pracy.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I1A_K03_01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T1A_K03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2026-10-02T17:55:55+02:00</dcterms:created>
  <dcterms:modified xsi:type="dcterms:W3CDTF">2026-10-02T17:55:55+02:00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