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specjalizacyjne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Adam Muszyński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1110-OSEKI-MSP-3305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ćwiczeniach - 30 godzin, zapoznanie się z terminologią anglojęzyczną w inżynierii środowiska - 4 godziny, zapoznanie się ze wskazaną literaturą - 6 godzin, przygotowanie referatu/prezentacji - 6 godzin, przygotowanie do aktywnego udziału w dyskusji - 4 godziny. Razem - 50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języka obcego na poziomie B2, przedmioty podstawowe i kierunkowe prowadzone na kierunku Ochrona Środowiska; przysposobienie biblioteczne; techniki prezentacji.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terminologii zawodowej w języku obcym oraz zapoznanie studentów z aktualnymi rozwiązaniami i technologiami wykorzystywanymi w inżynierii środowiska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Dostęp do literatury naukowej, wyszukiwanie informacji na dany temat. Struktura publikacji naukowej, definiowanie celu, zakresu oraz wybór metodyki badawczej. Zasady wykorzystywania informacji literaturowych w publikacji naukowej. Techniki prezentacji. Aktualne kierunki rozwoju w inżynierii i ochronie środowiska. Anglojęzyczna terminologia w inżynierii i ochronie środowiska. Dyskusja w języku angielskim o publikacjach przydzielonych studentom. Prezentacja w języku angielskim wybranych zagadnień opracowanych na podstawie źródeł anglojęzycznych. Ocena prezentacji.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Przygotowanie i wygłoszenie prezentacji w języku angielskim. Aktywny udział w dyskusji.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Obcojęzyczna literatura specjalistyczna dla poszczególnych specjalności (artykuły, referaty konferencyjne, publikacje zwarte, itp.). Corocznie aktualizowany wykaz pozycji literaturowych jest podawany na pierwszych zajęciach.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Ma wiedzę na temat aktualnych rozwiązań i technologii wykorzystywanych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K_W10, 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P2A_W04, P2A_W05, T2A_W04, P2A_W05, P2A_W09, T2A_W06, T2A_W05, P2A_W05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Zna podstawowe pojęcia i zasady z zakresu prawa autorskiego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P2A_W10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Ma wiedzę na temat sposobów prezentowania i dyskusji wyników prac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P2A_W02, P2A_W06, P2A_W07</w:t>
      </w:r>
    </w:p>
    <w:p>
      <w:pPr>
        <w:keepNext w:val="1"/>
        <w:spacing w:after="10"/>
      </w:pPr>
      <w:r>
        <w:rPr>
          <w:b/>
          <w:bCs/>
        </w:rPr>
        <w:t xml:space="preserve">Efekt W_04: </w:t>
      </w:r>
    </w:p>
    <w:p>
      <w:pPr/>
      <w:r>
        <w:rPr/>
        <w:t xml:space="preserve">Ma wiedzę odnośnie fachowego słownictwa w języku angielskim, stosowanego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wyszukiwać informacje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T2A_U10, P2A_U02, P2A_U03, P2A_U07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przygotować prezentację w języku angielskim, zawierającą opis zastosowanych metod i uzyskane wyniki oraz sformułować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K_U04,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T2A_U06, T2A_U07, T2A_U04, P1A_U10, P2A_U08, P2A_U12, T2A_U01, T2A_U03, P2A_U02, P2A_U09, T2A_U02, T2A_U04, P2A_U07, P2A_U08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Posługuje się fachową terminologią stosowaną w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T2A_U06, P2A_U02, P2A_U03, P2A_U09, P2A_U12</w:t>
      </w:r>
    </w:p>
    <w:p>
      <w:pPr>
        <w:keepNext w:val="1"/>
        <w:spacing w:after="10"/>
      </w:pPr>
      <w:r>
        <w:rPr>
          <w:b/>
          <w:bCs/>
        </w:rPr>
        <w:t xml:space="preserve">Efekt U_04: </w:t>
      </w:r>
    </w:p>
    <w:p>
      <w:pPr/>
      <w:r>
        <w:rPr/>
        <w:t xml:space="preserve">Potrafi zinterpretować i krytycznie ocenić wyniki badań porównując je z danymi z literatury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P2A_U05, P2A_U06, P2A_U07</w:t>
      </w:r>
    </w:p>
    <w:p>
      <w:pPr>
        <w:keepNext w:val="1"/>
        <w:spacing w:after="10"/>
      </w:pPr>
      <w:r>
        <w:rPr>
          <w:b/>
          <w:bCs/>
        </w:rPr>
        <w:t xml:space="preserve">Efekt U_05: </w:t>
      </w:r>
    </w:p>
    <w:p>
      <w:pPr/>
      <w:r>
        <w:rPr/>
        <w:t xml:space="preserve">Potrafi prowadzić dyskusję w języku angielskim na temat z zakresu inżynierii i ochronie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K_01: </w:t>
      </w:r>
    </w:p>
    <w:p>
      <w:pPr/>
      <w:r>
        <w:rPr/>
        <w:t xml:space="preserve">Potrafi prezentować zagadnienia naukowe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P2A_K08, T2A_K07</w:t>
      </w:r>
    </w:p>
    <w:p>
      <w:pPr>
        <w:keepNext w:val="1"/>
        <w:spacing w:after="10"/>
      </w:pPr>
      <w:r>
        <w:rPr>
          <w:b/>
          <w:bCs/>
        </w:rPr>
        <w:t xml:space="preserve">Efekt K_02: </w:t>
      </w:r>
    </w:p>
    <w:p>
      <w:pPr/>
      <w:r>
        <w:rPr/>
        <w:t xml:space="preserve">Przestrzega etyki zawodowej i respektuje prawa autorskie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P2A_K04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2026-08-20T07:17:34+02:00</dcterms:created>
  <dcterms:modified xsi:type="dcterms:W3CDTF">2026-08-20T07:17:34+02:00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