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 (WN1A_11)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ogólnowydziałowego (WN1A_11) oferowane są do wyboru:
- Ochrona przeciwpożarowa (WN1A_11/01);
- Ochrona środowiska (WN1A_11/02);
- Redakcja, edycja i formatowanie poprawnego komputeropisu (WN1A_11/03);
- Energia w gospodarce narodowej (WN1A_11/04).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