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podziemne (BN1A_31/02)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Stanisława Garwacka- Piórkowska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BN1A_31/02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Projekt 10h;
Zapoznanie się ze wskazaną literaturą 10h;
Przygotowanie do zaliczenia 15h;
Przygotowanie do kolokwium 20h;
Wykonanie projektu 25h;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Projekty - 10h;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godzin według planu studiów 10h;
Przygotowanie do zaliczenia 15h;
Wykonanie projektu 25h;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gruntów, Fundamentowanie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rodzajami budowli podziemnych, metodami ich realizacji i warunkami jakie muszą spełniać oraz nabycie  przez studentów umiejętności opracowania koncepcji obudowy tunelu drogowego i zaprojektowania obudowy tunelu w ścianach szczelinowych.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definicje i klasyfikacja komunikacyjnych budowli podziemnych; W2 - Elementy wyposażenia budowli podziemnych. Zasady wentylacji tuneli; W3 - Oświetlenie, odwodnienie i izolacja komunikacyjnych budowli podziemnych; W4 - Podstawowe metody budowy tuneli. Metody górnicze - metoda NMA, belgijska, paryska.  Metody odkrywkowe budowy - berlińska klasyczna, berlińska odmiana hamburska, ścian szczelinowych klasyczna, top &amp; down, wąskich wykopów deskowanych. Metody tarczowe. Metoda pipe roofing; W5 - Obciążenia tuneli  płytkich. Obciążenia stałe, zmienne i wyjątkowe. Obciążenia płyty górnej i dolnej oraz obciążenia ścian obudowy. W6 -  Obciążenia tuneli głębokich. Ciśnienie statyczne, boczne ciśnienie górotworu, ciśnienie spągowe. W7 - Metody obliczania budowli podziemnych; W8 - Podstawowe układy konstrukcyjne. Zasady kształtowania przekroju poprzecznego tunelu.  
P1 - Projekt tunelu drogowego realizowanego w ścianach szczelinowych.Określenie warunków gruntowo - wodnych i parametrów geotechnicznych w miejscu usytuowania tunelu. Obliczenia parcia gruntu i przyjęcie schematu statycznego tunelu. Obliczenia ścian szczelinowych obudowy, płyty stropowej i dennej tunelu.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liczby min. 51 punktów ze 100 możliwych do zdobycia, liczonych łącznie, w proporcji 55 z kolokwium (na końcu semestru) i 45 z obrony ustnej  ćwiczenia projektowego. Warunkiem zaliczenia przedmiotu jest uzyskanie min. 23 punktów z ćwiczeń projektowych i min. 28 punktów z kolokwium.  Suma uzyskanych punktów decyduje o ocenie ostatecznej z przedmiotu.Przeliczenie punktów na oceny przebiega według schematu: 0–50 pkt. – 2, 51-60 pkt. – 3, 61-70 pkt. – 3,5,  71-80 pkt. – 4, 81-90 pkt. – 4,5 oraz  91-100 pkt. – 5. Poza zajęciami kontakt prowadzącego ze studentami odbywa się podczas konsultacji, w uzgodnionych wcześniej terminach.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Gałczyński S.: Podstawy budownictwa podziemnego, Oficyna Wydawnicza Politechniki Wrocławskiej, Wrocław 2001; 
2. Glinicki S.P.: Budowle podziemne, Politechnika Białostocka, Białystok 1994; 
3. Furtak K., Kędrecki M.: Podstawy budowy tuneli, Politechnika Krakowska, Kraków 2005; 
4. Stamatello H. Tunele i miejskie budowle podziemne, Arkady, Warszawa 1970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Posiada wiedzę w zakresie klasyfikacji budowli podziemnych, obciążeń działających na budowle podziemne płytkie i głębokie, zna zasady wentylacji tuneli,  ich oświetlenia, odwodnienia i izolacji. Zna sposoby realizacji tuneli płytkich i głębokich.  Posiada  wiedzę w zakresie  projektowania obudowy tuneli płytkich.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W7); Obrona projektu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wiedzę o trendach rozwoju metod realizacji budowli podziemnych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różne metody budowy tuneli płytkich i głębokich, zasady zbierania obciążeń i podstawowe metody obliczania konstrukcji podziemnych.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W7); Obrona projektu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W08_05: </w:t>
      </w:r>
    </w:p>
    <w:p>
      <w:pPr/>
      <w:r>
        <w:rPr/>
        <w:t xml:space="preserve">Ma podstawową wiedzę w zakresie norm technicznych związanych z projektowaniem budowli podziemnych i wymogami dotyczącymi funkcji tych obiektów.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(W2 - W7); Obrona projektu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wiedzę z literatury i Internetu na temat nowoczesnych rozwiązań dotyczących metod realizacji i projektowania tuneli płytkich i głębokich.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(W4 -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ocenić przydatność  poszczególnych technologii budowy tuneli  zależnie od warunków gruntowo – wodnych, przeznaczenia i wymogów technicznych. Potrafi wybrać właściwą metodę realizacji tunelu  także ze względów ekonomicznych i możliwości wykonawczych.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(W4 -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obudowę tunelu drogowego realizowanego w ścianach szczelinowych tj. zaprojektować ścianę szczelinową dla przyjętego schematu statycznego, płytę stropową i denną obudowy tunelu.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obrona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dokształcania się w zakresie rozwoju nowoczesnych technik budowy tuneli. Zna możliwości dalszego dokształcania się na studiach II stopnia oraz studiach podyplomowych.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(W4 -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2026-09-30T20:26:02+02:00</dcterms:created>
  <dcterms:modified xsi:type="dcterms:W3CDTF">2026-09-30T20:26:02+02:00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