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w:t>
      </w:r>
    </w:p>
    <w:p>
      <w:pPr>
        <w:keepNext w:val="1"/>
        <w:spacing w:after="10"/>
      </w:pPr>
      <w:r>
        <w:rPr>
          <w:b/>
          <w:bCs/>
        </w:rPr>
        <w:t xml:space="preserve">Koordynator przedmiotu: </w:t>
      </w:r>
    </w:p>
    <w:p>
      <w:pPr>
        <w:spacing w:before="20" w:after="190"/>
      </w:pPr>
      <w:r>
        <w:rPr/>
        <w:t xml:space="preserve">dr hab. inz. Karol Prałat/profsor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IS1A_01</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- 15; przygotowanie do zajęć - 15; zapoznanie się z literaturą - 5; przygotowanie do kolokwium - 5; przygotowanie prezentacji - 10; RAZEM: 50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Studenci reprezentują poziom znajomości języka angielskiego na poziomie B2</w:t>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Obecność na ćwiczeniach jest obowiązkowa. Student ma obowiązek uczestniczyć we wszystkich zajęciach (15 godzin). Dopuszczalny limit usprawiedliwionych nieobecności na zajęciach wynosi 3 godziny zajęć.
2.	Podczas zajęć będzie sprawdzana obecność.
3.	Warunkiem zaliczenia zajęć ćwiczeniowych w semestrze VI jest uzyskanie pozytywnej oceny z samodzielnie wykonanego zadania, polegającego na zreferowaniu wiadomości pozyskanych z anglojęzycznego artykułu naukowego. Referat przedstawiony zostanie 
z równoczesnym zastosowaniem prezentacji multimedialnej.
Podczas oceniania projektu stosowana będzie następująca skala ocen:
91%-100% - 5,0
81%-90% - 4,5
71%-80% - 4,0
61%-70% - 3,5
51%-60% - 3,0
0%-50% - 2,0
4.	Ocena przedstawiana będzie w tym samym dniu, co prezentowany przez studenta materiał, podczas zajęć.
5.	W przypadku niesatysfakcjonującej oceny, student ma prawo ją poprawić podczas kolejnych zajęć, prezentując informacje pozyskane z innego materiału źródłowego (artykułu).
6.	Student ma możliwość powtarzania przedmiotu z powodu niezadowalających wyników 
w nauce dopiero w następnym roku akademickim.
7.	Student podczas zaliczenia przedmiotu może korzystać ze swoich notatek, wydruku prezentowanego artykułu naukowego oraz przygotowanej prezentacji multimedialnej.
8.	Podczas zajęć ćwiczeniowych niedopuszczalne jest rejestrowanie dźwięku oraz obrazu za pomocą urządzeń elektronicznych.
9.	Student ma prawo do dyskusji i spotkań związanych z tłumaczonym artykułem naukowym zawsze podczas godzin konsultacji prowadzącego lub w innym terminie uzgodnionym e-mailowo.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2026-10-01T15:15:00+02:00</dcterms:created>
  <dcterms:modified xsi:type="dcterms:W3CDTF">2026-10-01T15:15:00+02:00</dcterms:modified>
</cp:coreProperties>
</file>

<file path=docProps/custom.xml><?xml version="1.0" encoding="utf-8"?>
<Properties xmlns="http://schemas.openxmlformats.org/officeDocument/2006/custom-properties" xmlns:vt="http://schemas.openxmlformats.org/officeDocument/2006/docPropsVTypes"/>
</file>