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(IS1A_34/03)</w:t>
      </w:r>
    </w:p>
    <w:p>
      <w:pPr>
        <w:keepNext w:val="1"/>
        <w:spacing w:after="10"/>
      </w:pPr>
      <w:r>
        <w:rPr>
          <w:b/>
          <w:bCs/>
        </w:rPr>
        <w:t xml:space="preserve">Koordynator przedmiotu: </w:t>
      </w:r>
    </w:p>
    <w:p>
      <w:pPr>
        <w:spacing w:before="20" w:after="190"/>
      </w:pPr>
      <w:r>
        <w:rPr/>
        <w:t xml:space="preserve">dr hab.inż.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IS1A_34/03</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- 2, zapoznanie ze wskazaną literaturą - 5, przygotowanie do kolokwium - 3, razem - 25;
Projekty: liczba godzin według planu studiów - 15, przygotowanie do zajęć - 20, przygotowanie pracy projektowej - 15,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Materiałoznawstwo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
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podłębioną wiedzę z zakresu fizyki budowli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ogólną wiedzę nt. charakterystyki energetycznej budynku</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i praca domowa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U09_04: </w:t>
      </w:r>
    </w:p>
    <w:p>
      <w:pPr/>
      <w:r>
        <w:rPr/>
        <w:t xml:space="preserve">Potrafii wykorzystać odpowiednie narzędzia matematyczne do rozwiązywania typowych zadań inżynierskich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p>
      <w:pPr>
        <w:keepNext w:val="1"/>
        <w:spacing w:after="10"/>
      </w:pPr>
      <w:r>
        <w:rPr>
          <w:b/>
          <w:bCs/>
        </w:rPr>
        <w:t xml:space="preserve">Efekt U13_03: </w:t>
      </w:r>
    </w:p>
    <w:p>
      <w:pPr/>
      <w:r>
        <w:rPr/>
        <w:t xml:space="preserve">Potrafi dokonać krytycznej analizy instalacji z zakresu technologii energoeszczędnych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energooszczędności budynku</w:t>
      </w:r>
    </w:p>
    <w:p>
      <w:pPr>
        <w:spacing w:before="60"/>
      </w:pPr>
      <w:r>
        <w:rPr/>
        <w:t xml:space="preserve">Weryfikacja: </w:t>
      </w:r>
    </w:p>
    <w:p>
      <w:pPr>
        <w:spacing w:before="20" w:after="190"/>
      </w:pPr>
      <w:r>
        <w:rPr/>
        <w:t xml:space="preserve">Ocena studenta podczas zajęć z projektowania</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2026-10-01T20:18:37+02:00</dcterms:created>
  <dcterms:modified xsi:type="dcterms:W3CDTF">2026-10-01T20:18:37+02:00</dcterms:modified>
</cp:coreProperties>
</file>

<file path=docProps/custom.xml><?xml version="1.0" encoding="utf-8"?>
<Properties xmlns="http://schemas.openxmlformats.org/officeDocument/2006/custom-properties" xmlns:vt="http://schemas.openxmlformats.org/officeDocument/2006/docPropsVTypes"/>
</file>