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Ocena i certyfikacja energetyczna budynków (IS1A_34/01)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Projekty: liczba godzin według planu studiów - 15, przygotowanie do zajęć - 5, zapoznanie ze wskazaną literaturą - 10, opracowanie prac projektowych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opracowanie prac projektowych- 20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budowli, Ogrzewnictwo i ciepłownictwo, Wentylacja i klimatyzacja, Instalacje sanitarne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z metodyką obliczeń charakterystyki energetycznej budynku wg obowiązujących aktów prawnych oraz nabycie przez studenta podstawowych umiejętności w zakresie oceny efektywności energetycznej budynków.
</w:t>
      </w:r>
    </w:p>
    <w:p>
      <w:pPr>
        <w:keepNext w:val="1"/>
        <w:spacing w:after="10"/>
      </w:pPr>
      <w:r>
        <w:rPr>
          <w:b/>
          <w:bCs/>
        </w:rPr>
        <w:t xml:space="preserve">Treści kształcenia: </w:t>
      </w:r>
    </w:p>
    <w:p>
      <w:pPr>
        <w:spacing w:before="20" w:after="190"/>
      </w:pPr>
      <w:r>
        <w:rPr/>
        <w:t xml:space="preserve">W1 - Podstawy prawne w zakresie efektywności energetycznej oraz certyfikacji energetycznej budynków;
W2 - Zawartość i forma świadectw energetycznych;
W3 - Metodologia obliczeń charakterystyki energetycznej wg obowiązujących aktów prawnych.
P1 - Obliczanie rocznego zapotrzebowania na energię dla ogrzewania i wentylacji;
P2 - Obliczanie rocznego zapotrzebowania na energię dla chłodzenia;
P3 - Obliczanie rocznego zapotrzebowania na energię na potrzeby przygotowania ciepłej wody użytkowej;
P4 - Obliczanie rocznego zapotrzebowania na energię na potrzeby oświetlenia wbudowanego;
P5 - Obliczanie rocznego zapotrzebowania na energię użyteczną, końcową i pierwotną dla przykładowego budynku;
P6 - Sprawdzenie wymagań dla budynku zgodnie z aktualnie obowiązującymi warunkami technicznymi.</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sprawdzianu pisemnego.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sprawdzianu przeprowadzonego na przedostatnich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Dyrektywa Parlamentu Europejskiego i Rady Europy z dn. 16 grudnia 2002 r. dotycząca jakości energetycznej budynków
2. Rozporządzenie Ministra Infrastruktury z dn. 6 listopada 2008 r. w sprawie metodologii obliczania charakterystyki energetycznej budynku i lokalu mieszkalnego lub części budynku stanowiącej samodzielną całość techniczno-użytkową oraz sposobu sporządzania i wzorów świadectw ich charakterystyki energetycznej (Dz. U. 2008 Nr 201 poz. 1240)
3. Rozporządzenie Ministra Infrastruktury z dn. 12 kwietnia 2002 r. w sprawie warunków technicznych, jakim powinny odpowiadać budynki i ich usytuowanie (Dz. U. 2002 Nr 75, poz. 690)
4. Rozporządzenie Ministra Infrastruktury z dn. 6 listopada 2008 r. zmieniające rozporządzenie w sprawie warunków technicznych, jakim powinny odpowiadać budynki i ich usytuowanie (Dz. U. 2008 Nr 201, poz. 1238)
5. Rozporządzenie Ministra Infrastruktury z dn. 6 listopada 2008 r. zmieniające rozporządzenie w sprawie szczegółowego zakresu i formy projektu budowlanego (Dz. U. 2008 Nr 201 poz. 1239)
6. PN-EN ISO 13790:2008. Właściwości energetyczne budynków – obliczanie zużycia energii na ogrzewanie i chłodzenie przestrzeni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w zakresie oceny i certyfikacji energetycznej bydynków</w:t>
      </w:r>
    </w:p>
    <w:p>
      <w:pPr>
        <w:spacing w:before="60"/>
      </w:pPr>
      <w:r>
        <w:rPr/>
        <w:t xml:space="preserve">Weryfikacja: </w:t>
      </w:r>
    </w:p>
    <w:p>
      <w:pPr>
        <w:spacing w:before="20" w:after="190"/>
      </w:pPr>
      <w:r>
        <w:rPr/>
        <w:t xml:space="preserve">Sprawdzian (W1-W3)</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U13_03: </w:t>
      </w:r>
    </w:p>
    <w:p>
      <w:pPr/>
      <w:r>
        <w:rPr/>
        <w:t xml:space="preserve">Potrafi dokonać krytycznej analizy systemów ogrzewczo-wentylacyjnych, klimatyzacji i ciepłej wody użytkowej oraz ocenić istniejące rozwiązania</w:t>
      </w:r>
    </w:p>
    <w:p>
      <w:pPr>
        <w:spacing w:before="60"/>
      </w:pPr>
      <w:r>
        <w:rPr/>
        <w:t xml:space="preserve">Weryfikacja: </w:t>
      </w:r>
    </w:p>
    <w:p>
      <w:pPr>
        <w:spacing w:before="20" w:after="190"/>
      </w:pPr>
      <w:r>
        <w:rPr/>
        <w:t xml:space="preserve">Zadanie pojektowe (P1-P6)</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i potrzebę poznawania nowych technologii w zakresie ochrony cieplnej. Rozumie potrzebę i zna możliwości dokształcania się w zakresie sporządzania świadectw charakterystyki energetycznej budynków</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zawodowych w zakresie sporządzania świadectw charakterystyki energetycznej budynków</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p>
      <w:pPr>
        <w:keepNext w:val="1"/>
        <w:spacing w:after="10"/>
      </w:pPr>
      <w:r>
        <w:rPr>
          <w:b/>
          <w:bCs/>
        </w:rPr>
        <w:t xml:space="preserve">Efekt K07_02: </w:t>
      </w:r>
    </w:p>
    <w:p>
      <w:pPr/>
      <w:r>
        <w:rPr/>
        <w:t xml:space="preserve">Rozumie potrzebę promowania budownictwa efektywnego energetycznie i zwiększanie świadomości społecznej w zakresie możliwości uzyskania oszczędności energii w budownictwie</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2026-10-01T22:52:57+02:00</dcterms:created>
  <dcterms:modified xsi:type="dcterms:W3CDTF">2026-10-01T22:52:57+02:00</dcterms:modified>
</cp:coreProperties>
</file>

<file path=docProps/custom.xml><?xml version="1.0" encoding="utf-8"?>
<Properties xmlns="http://schemas.openxmlformats.org/officeDocument/2006/custom-properties" xmlns:vt="http://schemas.openxmlformats.org/officeDocument/2006/docPropsVTypes"/>
</file>