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Trwałość i ochrona budowli (BS1A_32/02)</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BS1A_32/02</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20h;
Przygotowanie do kolokwium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jest nabycie przez studentów umiejętności oceny okresu trwałości konstrukcji i jej elementów oraz doboru określonego poziomu trwałości w odniesieniu do projektowanych konstrukcji, a także zapoznanie z wymaganiami dotyczącymi trwałości konstrukcji. 
</w:t>
      </w:r>
    </w:p>
    <w:p>
      <w:pPr>
        <w:keepNext w:val="1"/>
        <w:spacing w:after="10"/>
      </w:pPr>
      <w:r>
        <w:rPr>
          <w:b/>
          <w:bCs/>
        </w:rPr>
        <w:t xml:space="preserve">Treści kształcenia: </w:t>
      </w:r>
    </w:p>
    <w:p>
      <w:pPr>
        <w:spacing w:before="20" w:after="190"/>
      </w:pPr>
      <w:r>
        <w:rPr/>
        <w:t xml:space="preserve">W1 - Podstawowe wiadomości o trwałości budowli: trwałość, przydatność użytkowa, okres użytkowania, oddziaływania, trwałość wyrobów, elementów i konstrukcji budowlanych.
W2 - Podstawy ochrony przed korozją konstrukcji budowlanych. Ograniczenie oddziaływania środowiska: rozwiązania instalacyjne, konstrukcyjno - materiałowe.
W3 - Zasady projektowania zabezpieczeń. Podstawowe informacje o korozji betonu. Stal w betonie. Przebieg degradacji konstrukcji żelbetowych. Klasyfikacja oddziaływań w stosunku do betonu i żelbetu, oddziaływania środowiskowe. Podstawowe wymagania trwałości.
W4 - Zjawiska korozji stali. Klasyfikacja
środowisk w stosunku do konstrukcji stalowych, szybkość korozji stali.  Oddziaływania środowiskowe. Podstawowe wymagania trwałości.
W5 - Wymagania w odniesieniu do betonu i żelbetu z punktu widzenia trwałości (grubość otuliny, pielęgnacja, rozwartość rys). Ochrona konstrukcji z betonu w środowiskach agresywnych chemicznie, rodzaje ochrony, ochrona materiałowo-strukturalna. Powierzchniowa ochrona konstrukcji żelbetowych, wymagania, rodzaje ochrony, wyroby
W6 - Zabezpieczenie konstrukcji stalowych, systemy zabezpieczeń, wyroby do ochrony, dobór zabezpieczeń.
W7 - Program utrzymania i konserwacji obiektów budowlanych, kontrole stanu degradacji, zasady przedłużenia okresu użytkowania. Ochrona konstrukcji przed ogniem.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jednego końcowego sprawdzianu pisemnego.
3.	Warunkiem koniecznym zaliczenia przedmiotu jest uzyskanie pozytywnej oceny ze sprawdzianu. Ocena końcowa z przedmiotu jest oceną uzyskaną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2002 nr 75 poz. 690 z późn. zm.)
2. Ściślewski Z.: Utrzymanie konstrukcji żelbetowych, Wyd. ITB, Warszawa 1997
3. Kosiorek M., Pogorzelski J.A., Laskowska, K. Pilich: Odporność ogniowa konstrukcji budowlanych, Arkady, Warszawa 1988
4. Ściślewski Z.: Ochrona konstrukcji żelbetowych, Arkady, Warszawa 1999
5. Artykuły w prasie technicznej z zakresu przedmiotu
6. Normy krajowe i zagraniczne z zakresu przedmiotu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K02_02: </w:t>
      </w:r>
    </w:p>
    <w:p>
      <w:pPr/>
      <w:r>
        <w:rPr/>
        <w:t xml:space="preserve">Mając świadomość wpływu na środowisko produkcji materiałów budowlanych, rozumie potrzebę "projektowania ze względu na trwałość", co w konsekwencji prowadzi do dłuższej eksploatacji, rzadszych remontów oraz zmniejszonej emisji zanieczyszczeń.</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2026-08-18T23:09:18+02:00</dcterms:created>
  <dcterms:modified xsi:type="dcterms:W3CDTF">2026-08-18T23:09:18+02:00</dcterms:modified>
</cp:coreProperties>
</file>

<file path=docProps/custom.xml><?xml version="1.0" encoding="utf-8"?>
<Properties xmlns="http://schemas.openxmlformats.org/officeDocument/2006/custom-properties" xmlns:vt="http://schemas.openxmlformats.org/officeDocument/2006/docPropsVTypes"/>
</file>