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- 30h; Razem 60h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zakresu szkoły ponadgimnazjalnej.
</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Student, który opuścił i nie usprawiedliwił (zwolnienie lekarskie) więcej niż  3 ćwiczeń nie uzyskuje dopuszczenia do egzaminu. 
5. Egzamin obejmuje część zadaniową i teoretyczną.  
6. Brak oceny pozytywnej z egzaminu oznacza brak zaliczenia przedmiotu. 
7. Rygory zamiany punktów na oceny:
(50% - 70%&gt;  - 3,0
(70% - 80%&gt;  - 3,5
(80% - 90%&gt;  - 4,0
(90% - 95%&gt;  - 4,5
(95%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
</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U09_01: </w:t>
      </w:r>
    </w:p>
    <w:p>
      <w:pPr/>
      <w:r>
        <w:rPr/>
        <w:t xml:space="preserve">Umie różniczkować i zna zastosowania pochodnej funkcji jednej zmiennej rzeczywistej. Potrafi obliczać całkę oznaczoną. Umie zastosować całkę oznaczoną do obliczania wybranych wielkości geometrycznych. 								</w:t>
      </w:r>
    </w:p>
    <w:p>
      <w:pPr>
        <w:spacing w:before="60"/>
      </w:pPr>
      <w:r>
        <w:rPr/>
        <w:t xml:space="preserve">Weryfikacja: </w:t>
      </w:r>
    </w:p>
    <w:p>
      <w:pPr>
        <w:spacing w:before="20" w:after="190"/>
      </w:pPr>
      <w:r>
        <w:rPr/>
        <w:t xml:space="preserve">Kolokwium 1 i 2, sprawdziany, obserwacja pracy studenta w sali komputerowej, egzamin.</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p>
      <w:pPr>
        <w:keepNext w:val="1"/>
        <w:spacing w:after="10"/>
      </w:pPr>
      <w:r>
        <w:rPr>
          <w:b/>
          <w:bCs/>
        </w:rPr>
        <w:t xml:space="preserve">Efekt U07_01: </w:t>
      </w:r>
    </w:p>
    <w:p>
      <w:pPr/>
      <w:r>
        <w:rPr/>
        <w:t xml:space="preserve">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efekty kierunkowe: </w:t>
      </w:r>
      <w:r>
        <w:rPr/>
        <w:t xml:space="preserve">B1A_U07_01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2025-07-05T13:36:28+02:00</dcterms:created>
  <dcterms:modified xsi:type="dcterms:W3CDTF">2025-07-05T13:36:28+02:00</dcterms:modified>
</cp:coreProperties>
</file>

<file path=docProps/custom.xml><?xml version="1.0" encoding="utf-8"?>
<Properties xmlns="http://schemas.openxmlformats.org/officeDocument/2006/custom-properties" xmlns:vt="http://schemas.openxmlformats.org/officeDocument/2006/docPropsVTypes"/>
</file>