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Robert Kowalski, prof. nzw. dr hab. inż.; Elżbieta Szmigiera, prof. nzw. dr hab. inż.; Paweł Chudzik, mgr inż.; Michał Głowacki,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BEPOIP</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 obecność na ćwiczeniach projektowych 8; indywidualne studiowanie prezentacji z wykładów 12, indywidualne studiowanie materiałów wskazanych na wykładzie 12, indywidualne wykonanie ćwiczeń projektowych 11; obrona projektów 1. Razem 48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4; obecność na ćwiczeniach projektowych 8, obrona projektów 1. RAZEM 13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8; indywidualne wykonanie ćwiczeń projektowych
11; obrona projektów 1. Razem 20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Wpływ wysokiej temperatury na cechy mechaniczne betonu. Zjawiska występujące w betonie podczas pożaru. 
2) Wpływ wysokiej temperatury na cechy mechaniczne stali zbrojeniowej i konstrukcyjnej.
3) Konstrukcje metalowe (prowadzący dr hab. inż. E. Szmigiera, prof. nzw. PW). Zabezpieczenia przeciwpożarowe konstrukcji stalowych. Obliczeniowe prognozowanie odporności ogniowej konstrukcji stalowych
4) Podstawy oceny stanu technicznego konstrukcji po pożarze.
Ćwiczenia projektowe
1) Pożar jako wyjątkowa sytuacja projektowa. Obliczeniowy efekt oddziaływań w trwałej sytuacji projektowej i wyjątkowej sytuacji projektowej pożaru. Metoda izotermy 500C. 
2) Określenie klasy odporności pożarowej budynku ZL i PM. Projekt prostego elementu żelbetowego (belka lub płyta) z uwzględnieniem wymagań bezpieczeństwa pożarowego. Obliczeniowe sprawdzenie odporności ogniowej zaprojektowanego elementu metodą izotermy
500C. 
</w:t>
      </w:r>
    </w:p>
    <w:p>
      <w:pPr>
        <w:keepNext w:val="1"/>
        <w:spacing w:after="10"/>
      </w:pPr>
      <w:r>
        <w:rPr>
          <w:b/>
          <w:bCs/>
        </w:rPr>
        <w:t xml:space="preserve">Metody oceny: </w:t>
      </w:r>
    </w:p>
    <w:p>
      <w:pPr>
        <w:spacing w:before="20" w:after="190"/>
      </w:pPr>
      <w:r>
        <w:rPr/>
        <w:t xml:space="preserve">Obrona projektu. Zaliczenie wykładów na podstawie sprawdzianu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PN-EN 1990; PN-EN 1991-1-2; PN-EN 1992-1-2; PN-EN 1993-1-2; PN- EN 1995-1-2
Skowroński W.: Bezpieczeństwo pożarowe konstrukcji stalowych. PWN, Warszawa 2004.
Kowalski R.: Zabezpieczenia pożarowe konstrukcji żelbetowych. XXV Warsztaty pracy projektanta konstrukcji. Szczyrk 2010 r., Mat. konf., Tom II, str. 183-232.
Buchanan A. Structural design for fire safety. John Wiley and Sons Ltd. 2004.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BEPOIPW1: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pStyle w:val="Heading3"/>
      </w:pPr>
      <w:bookmarkStart w:id="3" w:name="_Toc3"/>
      <w:r>
        <w:t>Profil ogólnoakademicki - umiejętności</w:t>
      </w:r>
      <w:bookmarkEnd w:id="3"/>
    </w:p>
    <w:p>
      <w:pPr>
        <w:keepNext w:val="1"/>
        <w:spacing w:after="10"/>
      </w:pPr>
      <w:r>
        <w:rPr>
          <w:b/>
          <w:bCs/>
        </w:rPr>
        <w:t xml:space="preserve">Efekt BEPOIPU1: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 </w:t>
      </w:r>
    </w:p>
    <w:p>
      <w:pPr/>
      <w:r>
        <w:rPr/>
        <w:t xml:space="preserve">Potrafi zapewnić elementom konstrukcyjnym wymagana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pStyle w:val="Heading3"/>
      </w:pPr>
      <w:bookmarkStart w:id="4" w:name="_Toc4"/>
      <w:r>
        <w:t>Profil ogólnoakademicki - kompetencje społeczne</w:t>
      </w:r>
      <w:bookmarkEnd w:id="4"/>
    </w:p>
    <w:p>
      <w:pPr>
        <w:keepNext w:val="1"/>
        <w:spacing w:after="10"/>
      </w:pPr>
      <w:r>
        <w:rPr>
          <w:b/>
          <w:bCs/>
        </w:rPr>
        <w:t xml:space="preserve">Efekt BEPOIPK1: </w:t>
      </w:r>
    </w:p>
    <w:p>
      <w:pPr/>
      <w:r>
        <w:rPr/>
        <w:t xml:space="preserve">Ma świadomość konsekwencji niedocenienie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2026-10-20T22:57:11+02:00</dcterms:created>
  <dcterms:modified xsi:type="dcterms:W3CDTF">2026-10-20T22:57:11+02:00</dcterms:modified>
</cp:coreProperties>
</file>

<file path=docProps/custom.xml><?xml version="1.0" encoding="utf-8"?>
<Properties xmlns="http://schemas.openxmlformats.org/officeDocument/2006/custom-properties" xmlns:vt="http://schemas.openxmlformats.org/officeDocument/2006/docPropsVTypes"/>
</file>